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D26B6" w14:textId="7F5AA2B0" w:rsidR="00760E2D" w:rsidRPr="00010ED4" w:rsidRDefault="00760E2D" w:rsidP="00F809EA">
      <w:pPr>
        <w:jc w:val="center"/>
        <w:rPr>
          <w:rFonts w:eastAsiaTheme="minorHAnsi"/>
          <w:sz w:val="28"/>
          <w:szCs w:val="28"/>
        </w:rPr>
      </w:pPr>
      <w:r w:rsidRPr="00010ED4">
        <w:rPr>
          <w:rFonts w:eastAsiaTheme="minorHAnsi" w:hint="eastAsia"/>
          <w:sz w:val="28"/>
          <w:szCs w:val="28"/>
        </w:rPr>
        <w:t>令和</w:t>
      </w:r>
      <w:r w:rsidR="006D3C92">
        <w:rPr>
          <w:rFonts w:eastAsiaTheme="minorHAnsi" w:hint="eastAsia"/>
          <w:sz w:val="28"/>
          <w:szCs w:val="28"/>
        </w:rPr>
        <w:t>６</w:t>
      </w:r>
      <w:r w:rsidRPr="00010ED4">
        <w:rPr>
          <w:rFonts w:eastAsiaTheme="minorHAnsi" w:hint="eastAsia"/>
          <w:sz w:val="28"/>
          <w:szCs w:val="28"/>
        </w:rPr>
        <w:t>年度事業計画</w:t>
      </w:r>
    </w:p>
    <w:p w14:paraId="37F5D565" w14:textId="77777777" w:rsidR="00B128F4" w:rsidRPr="00010ED4" w:rsidRDefault="00B128F4" w:rsidP="00F809EA">
      <w:pPr>
        <w:jc w:val="center"/>
        <w:rPr>
          <w:rFonts w:eastAsiaTheme="minorHAnsi"/>
          <w:b/>
          <w:bCs/>
          <w:sz w:val="28"/>
          <w:szCs w:val="28"/>
        </w:rPr>
      </w:pPr>
    </w:p>
    <w:p w14:paraId="65920A44" w14:textId="227A56FD" w:rsidR="00760E2D" w:rsidRPr="00010ED4" w:rsidRDefault="00D80A6C" w:rsidP="00760E2D">
      <w:pPr>
        <w:rPr>
          <w:rFonts w:eastAsiaTheme="minorHAnsi"/>
          <w:sz w:val="28"/>
          <w:szCs w:val="28"/>
        </w:rPr>
      </w:pPr>
      <w:bookmarkStart w:id="0" w:name="_Hlk161236089"/>
      <w:r w:rsidRPr="00010ED4">
        <w:rPr>
          <w:rFonts w:eastAsiaTheme="minorHAnsi" w:hint="eastAsia"/>
          <w:sz w:val="28"/>
          <w:szCs w:val="28"/>
        </w:rPr>
        <w:t>１</w:t>
      </w:r>
      <w:r w:rsidR="00BA6D60" w:rsidRPr="00010ED4">
        <w:rPr>
          <w:rFonts w:eastAsiaTheme="minorHAnsi" w:hint="eastAsia"/>
          <w:sz w:val="28"/>
          <w:szCs w:val="28"/>
        </w:rPr>
        <w:t xml:space="preserve">　　</w:t>
      </w:r>
      <w:r w:rsidR="00010ED4">
        <w:rPr>
          <w:rFonts w:eastAsiaTheme="minorHAnsi" w:hint="eastAsia"/>
          <w:sz w:val="28"/>
          <w:szCs w:val="28"/>
        </w:rPr>
        <w:t>はじめに</w:t>
      </w:r>
    </w:p>
    <w:bookmarkEnd w:id="0"/>
    <w:p w14:paraId="113A9A54" w14:textId="33611F82" w:rsidR="00241B96" w:rsidRPr="00010ED4" w:rsidRDefault="00241B96" w:rsidP="00D2642A">
      <w:pPr>
        <w:spacing w:line="320" w:lineRule="exact"/>
        <w:ind w:leftChars="100" w:left="210" w:rightChars="219" w:right="460" w:firstLineChars="109" w:firstLine="240"/>
        <w:rPr>
          <w:rFonts w:eastAsiaTheme="minorHAnsi"/>
          <w:sz w:val="22"/>
        </w:rPr>
      </w:pPr>
      <w:r w:rsidRPr="00010ED4">
        <w:rPr>
          <w:rFonts w:eastAsiaTheme="minorHAnsi" w:hint="eastAsia"/>
          <w:sz w:val="22"/>
        </w:rPr>
        <w:t>令和５年度高齢社会白書に</w:t>
      </w:r>
      <w:r w:rsidR="00545939" w:rsidRPr="00010ED4">
        <w:rPr>
          <w:rFonts w:eastAsiaTheme="minorHAnsi" w:hint="eastAsia"/>
          <w:sz w:val="22"/>
        </w:rPr>
        <w:t>よると</w:t>
      </w:r>
      <w:r w:rsidRPr="00010ED4">
        <w:rPr>
          <w:rFonts w:eastAsiaTheme="minorHAnsi" w:hint="eastAsia"/>
          <w:sz w:val="22"/>
        </w:rPr>
        <w:t>、</w:t>
      </w:r>
      <w:r w:rsidR="003A373E" w:rsidRPr="00010ED4">
        <w:rPr>
          <w:rFonts w:eastAsiaTheme="minorHAnsi" w:hint="eastAsia"/>
          <w:sz w:val="22"/>
        </w:rPr>
        <w:t>我が国</w:t>
      </w:r>
      <w:r w:rsidRPr="00010ED4">
        <w:rPr>
          <w:rFonts w:eastAsiaTheme="minorHAnsi" w:hint="eastAsia"/>
          <w:sz w:val="22"/>
        </w:rPr>
        <w:t>の６５歳以上人口は、昭和２５年には総人口の５％に満たなかった</w:t>
      </w:r>
      <w:r w:rsidR="00D10DAA" w:rsidRPr="00010ED4">
        <w:rPr>
          <w:rFonts w:eastAsiaTheme="minorHAnsi" w:hint="eastAsia"/>
          <w:sz w:val="22"/>
        </w:rPr>
        <w:t>が</w:t>
      </w:r>
      <w:r w:rsidRPr="00010ED4">
        <w:rPr>
          <w:rFonts w:eastAsiaTheme="minorHAnsi" w:hint="eastAsia"/>
          <w:sz w:val="22"/>
        </w:rPr>
        <w:t>平成６年には１４％を軽く超え、さらに高齢化率はその後も上昇を続け、令和４年１０月１日現在、２９．０％に達している。</w:t>
      </w:r>
      <w:r w:rsidR="00545939" w:rsidRPr="00010ED4">
        <w:rPr>
          <w:rFonts w:eastAsiaTheme="minorHAnsi" w:hint="eastAsia"/>
          <w:sz w:val="22"/>
        </w:rPr>
        <w:t>そして</w:t>
      </w:r>
      <w:r w:rsidRPr="00010ED4">
        <w:rPr>
          <w:rFonts w:eastAsiaTheme="minorHAnsi" w:hint="eastAsia"/>
          <w:sz w:val="22"/>
        </w:rPr>
        <w:t>総人口は、長期の減少過程に入っており、令和５２年には８，７００万人になると推計され</w:t>
      </w:r>
      <w:r w:rsidR="00545939" w:rsidRPr="00010ED4">
        <w:rPr>
          <w:rFonts w:eastAsiaTheme="minorHAnsi" w:hint="eastAsia"/>
          <w:sz w:val="22"/>
        </w:rPr>
        <w:t>、この時高齢化率も３８．７％に達して、国民の２．６人に１人が６５歳以上となり４人に1人が７５歳以上になると推計されている。このような超高齢化社会を支えるシルバー人材センターの在り方</w:t>
      </w:r>
      <w:r w:rsidR="005851D0" w:rsidRPr="00010ED4">
        <w:rPr>
          <w:rFonts w:eastAsiaTheme="minorHAnsi" w:hint="eastAsia"/>
          <w:sz w:val="22"/>
        </w:rPr>
        <w:t>を考え、</w:t>
      </w:r>
      <w:r w:rsidR="00CF6BFD" w:rsidRPr="00010ED4">
        <w:rPr>
          <w:rFonts w:eastAsiaTheme="minorHAnsi" w:hint="eastAsia"/>
          <w:sz w:val="22"/>
        </w:rPr>
        <w:t>会員が生涯現役で活躍できる就業機会を提供</w:t>
      </w:r>
      <w:r w:rsidR="005851D0" w:rsidRPr="00010ED4">
        <w:rPr>
          <w:rFonts w:eastAsiaTheme="minorHAnsi" w:hint="eastAsia"/>
          <w:sz w:val="22"/>
        </w:rPr>
        <w:t>することが当センター務めであると考えます。</w:t>
      </w:r>
    </w:p>
    <w:p w14:paraId="701DBFB0" w14:textId="44C6E594" w:rsidR="00A22357" w:rsidRPr="00010ED4" w:rsidRDefault="005851D0" w:rsidP="00D2642A">
      <w:pPr>
        <w:spacing w:line="320" w:lineRule="exact"/>
        <w:ind w:leftChars="100" w:left="210" w:rightChars="219" w:right="460" w:firstLineChars="100" w:firstLine="220"/>
        <w:rPr>
          <w:rFonts w:eastAsiaTheme="minorHAnsi"/>
          <w:sz w:val="22"/>
        </w:rPr>
      </w:pPr>
      <w:r w:rsidRPr="00010ED4">
        <w:rPr>
          <w:rFonts w:eastAsiaTheme="minorHAnsi" w:hint="eastAsia"/>
          <w:sz w:val="22"/>
        </w:rPr>
        <w:t>そこで当</w:t>
      </w:r>
      <w:r w:rsidR="003A373E" w:rsidRPr="00010ED4">
        <w:rPr>
          <w:rFonts w:eastAsiaTheme="minorHAnsi" w:hint="eastAsia"/>
          <w:sz w:val="22"/>
        </w:rPr>
        <w:t>センターは、地域の日常生活に密着した就業機会を提供するなどにより、高齢者の社会参加を促進し、高齢者の生きがいの充実、健康の保持増進、ひいては地域社会の活性化と医療費や介護費用の削減などに貢献</w:t>
      </w:r>
      <w:r w:rsidR="00704F4C">
        <w:rPr>
          <w:rFonts w:eastAsiaTheme="minorHAnsi" w:hint="eastAsia"/>
          <w:sz w:val="22"/>
        </w:rPr>
        <w:t>いたします。また</w:t>
      </w:r>
      <w:r w:rsidR="007A1F36" w:rsidRPr="00010ED4">
        <w:rPr>
          <w:rFonts w:eastAsiaTheme="minorHAnsi" w:hint="eastAsia"/>
          <w:sz w:val="22"/>
        </w:rPr>
        <w:t>人手不足</w:t>
      </w:r>
      <w:r w:rsidR="00834593" w:rsidRPr="00010ED4">
        <w:rPr>
          <w:rFonts w:eastAsiaTheme="minorHAnsi" w:hint="eastAsia"/>
          <w:sz w:val="22"/>
        </w:rPr>
        <w:t>分野</w:t>
      </w:r>
      <w:r w:rsidR="007A1F36" w:rsidRPr="00010ED4">
        <w:rPr>
          <w:rFonts w:eastAsiaTheme="minorHAnsi" w:hint="eastAsia"/>
          <w:sz w:val="22"/>
        </w:rPr>
        <w:t>等での就業機会の開拓・マッチング機能や地域の実情を踏まえた積極的な取り組みの強化</w:t>
      </w:r>
      <w:r w:rsidR="00704F4C">
        <w:rPr>
          <w:rFonts w:eastAsiaTheme="minorHAnsi" w:hint="eastAsia"/>
          <w:sz w:val="22"/>
        </w:rPr>
        <w:t>を図ってまいります。</w:t>
      </w:r>
      <w:r w:rsidR="00A22357" w:rsidRPr="00010ED4">
        <w:rPr>
          <w:rFonts w:eastAsiaTheme="minorHAnsi" w:hint="eastAsia"/>
          <w:sz w:val="22"/>
        </w:rPr>
        <w:t xml:space="preserve">　　　　　　</w:t>
      </w:r>
    </w:p>
    <w:p w14:paraId="24222819" w14:textId="21C4C007" w:rsidR="003A373E" w:rsidRPr="00010ED4" w:rsidRDefault="007A1F36" w:rsidP="00D2642A">
      <w:pPr>
        <w:spacing w:line="320" w:lineRule="exact"/>
        <w:ind w:leftChars="100" w:left="210" w:rightChars="219" w:right="460" w:firstLineChars="109" w:firstLine="240"/>
        <w:rPr>
          <w:rFonts w:eastAsiaTheme="minorHAnsi"/>
          <w:sz w:val="22"/>
        </w:rPr>
      </w:pPr>
      <w:r w:rsidRPr="00010ED4">
        <w:rPr>
          <w:rFonts w:eastAsiaTheme="minorHAnsi" w:hint="eastAsia"/>
          <w:sz w:val="22"/>
        </w:rPr>
        <w:t>国の施策の実現や、地域社会の期待に応えるべく、当センター</w:t>
      </w:r>
      <w:r w:rsidR="005851D0" w:rsidRPr="00010ED4">
        <w:rPr>
          <w:rFonts w:eastAsiaTheme="minorHAnsi" w:hint="eastAsia"/>
          <w:sz w:val="22"/>
        </w:rPr>
        <w:t>では特に</w:t>
      </w:r>
      <w:r w:rsidRPr="00010ED4">
        <w:rPr>
          <w:rFonts w:eastAsiaTheme="minorHAnsi" w:hint="eastAsia"/>
          <w:sz w:val="22"/>
        </w:rPr>
        <w:t>女性会員の拡大や企業退職予定者層への働きかけを強化し、</w:t>
      </w:r>
      <w:r w:rsidR="00A22357" w:rsidRPr="00010ED4">
        <w:rPr>
          <w:rFonts w:eastAsiaTheme="minorHAnsi" w:hint="eastAsia"/>
          <w:sz w:val="22"/>
        </w:rPr>
        <w:t>８０</w:t>
      </w:r>
      <w:r w:rsidRPr="00010ED4">
        <w:rPr>
          <w:rFonts w:eastAsiaTheme="minorHAnsi" w:hint="eastAsia"/>
          <w:sz w:val="22"/>
        </w:rPr>
        <w:t>歳を迎えてなお活躍できる就業機会の創出に努めていきます。</w:t>
      </w:r>
    </w:p>
    <w:p w14:paraId="3EAAB5F9" w14:textId="5BCF20FA" w:rsidR="00B576A2" w:rsidRPr="00010ED4" w:rsidRDefault="00FB0430" w:rsidP="00D2642A">
      <w:pPr>
        <w:spacing w:line="320" w:lineRule="exact"/>
        <w:ind w:leftChars="100" w:left="210" w:rightChars="219" w:right="460" w:firstLineChars="109" w:firstLine="240"/>
        <w:rPr>
          <w:rFonts w:eastAsiaTheme="minorHAnsi"/>
          <w:sz w:val="22"/>
        </w:rPr>
      </w:pPr>
      <w:r w:rsidRPr="00010ED4">
        <w:rPr>
          <w:rFonts w:eastAsiaTheme="minorHAnsi" w:hint="eastAsia"/>
          <w:sz w:val="22"/>
        </w:rPr>
        <w:t>消費税制度の適格請求書等保存方式「インボイス制度」が導入される</w:t>
      </w:r>
      <w:r w:rsidR="005851D0" w:rsidRPr="00010ED4">
        <w:rPr>
          <w:rFonts w:eastAsiaTheme="minorHAnsi" w:hint="eastAsia"/>
          <w:sz w:val="22"/>
        </w:rPr>
        <w:t>中</w:t>
      </w:r>
      <w:r w:rsidR="002004A1" w:rsidRPr="00010ED4">
        <w:rPr>
          <w:rFonts w:eastAsiaTheme="minorHAnsi"/>
          <w:sz w:val="22"/>
        </w:rPr>
        <w:t>、</w:t>
      </w:r>
      <w:r w:rsidR="005851D0" w:rsidRPr="00010ED4">
        <w:rPr>
          <w:rFonts w:eastAsiaTheme="minorHAnsi" w:hint="eastAsia"/>
          <w:sz w:val="22"/>
        </w:rPr>
        <w:t>今秋には、</w:t>
      </w:r>
      <w:r w:rsidR="008D71A9" w:rsidRPr="00010ED4">
        <w:rPr>
          <w:rFonts w:eastAsiaTheme="minorHAnsi" w:hint="eastAsia"/>
          <w:sz w:val="22"/>
        </w:rPr>
        <w:t>特定受託事業者に係る取引の適正化に関する法律、いわゆる「フリーランス法」が施行されます。厚生労働省からも、シルバー人材センターの契約方法について</w:t>
      </w:r>
      <w:r w:rsidR="001E248F" w:rsidRPr="00010ED4">
        <w:rPr>
          <w:rFonts w:eastAsiaTheme="minorHAnsi" w:hint="eastAsia"/>
          <w:sz w:val="22"/>
        </w:rPr>
        <w:t>見直しを</w:t>
      </w:r>
      <w:r w:rsidR="008D71A9" w:rsidRPr="00010ED4">
        <w:rPr>
          <w:rFonts w:eastAsiaTheme="minorHAnsi" w:hint="eastAsia"/>
          <w:sz w:val="22"/>
        </w:rPr>
        <w:t>行うよう方針が示されています。当センターにおきましても、この法律の趣旨を踏まえ、業務委託をする契約について、契約方法の見直しを行ってまいります。会員の皆様がフリーランス法による保護を受け、安心・安全に就業できる環境を整備</w:t>
      </w:r>
      <w:r w:rsidR="001E248F" w:rsidRPr="00010ED4">
        <w:rPr>
          <w:rFonts w:eastAsiaTheme="minorHAnsi" w:hint="eastAsia"/>
          <w:sz w:val="22"/>
        </w:rPr>
        <w:t>し、これまでと変わることなく</w:t>
      </w:r>
      <w:r w:rsidR="00B576A2" w:rsidRPr="00010ED4">
        <w:rPr>
          <w:rFonts w:eastAsiaTheme="minorHAnsi" w:hint="eastAsia"/>
          <w:sz w:val="22"/>
        </w:rPr>
        <w:t>「自主・自立・共働・共助」という理念のもと、高齢者の安全就業を確保し、国が定めた適正就業ガイドラインを遵守しつつ、地域社会の発展と就業意欲のある高齢者の受け皿としての役割を果たしてまいります。</w:t>
      </w:r>
    </w:p>
    <w:p w14:paraId="1B545AF3" w14:textId="77777777" w:rsidR="005A05AB" w:rsidRPr="00010ED4" w:rsidRDefault="005A05AB" w:rsidP="00D2642A">
      <w:pPr>
        <w:spacing w:line="500" w:lineRule="exact"/>
        <w:ind w:rightChars="219" w:right="460"/>
        <w:rPr>
          <w:rFonts w:eastAsiaTheme="minorHAnsi"/>
          <w:sz w:val="22"/>
        </w:rPr>
      </w:pPr>
    </w:p>
    <w:p w14:paraId="281BCADF" w14:textId="26D2698C" w:rsidR="00675642" w:rsidRPr="00D2642A" w:rsidRDefault="00D2642A" w:rsidP="00D2642A">
      <w:pPr>
        <w:rPr>
          <w:rFonts w:eastAsiaTheme="minorHAnsi"/>
          <w:sz w:val="28"/>
          <w:szCs w:val="28"/>
        </w:rPr>
      </w:pPr>
      <w:r>
        <w:rPr>
          <w:rFonts w:eastAsiaTheme="minorHAnsi" w:hint="eastAsia"/>
          <w:sz w:val="28"/>
          <w:szCs w:val="28"/>
        </w:rPr>
        <w:t>２</w:t>
      </w:r>
      <w:r w:rsidRPr="00010ED4">
        <w:rPr>
          <w:rFonts w:eastAsiaTheme="minorHAnsi" w:hint="eastAsia"/>
          <w:sz w:val="28"/>
          <w:szCs w:val="28"/>
          <w:lang w:eastAsia="zh-TW"/>
        </w:rPr>
        <w:t xml:space="preserve">　　</w:t>
      </w:r>
      <w:r>
        <w:rPr>
          <w:rFonts w:eastAsiaTheme="minorHAnsi" w:hint="eastAsia"/>
          <w:sz w:val="28"/>
          <w:szCs w:val="28"/>
        </w:rPr>
        <w:t>事業目標</w:t>
      </w:r>
    </w:p>
    <w:tbl>
      <w:tblPr>
        <w:tblStyle w:val="a3"/>
        <w:tblW w:w="0" w:type="auto"/>
        <w:tblLook w:val="04A0" w:firstRow="1" w:lastRow="0" w:firstColumn="1" w:lastColumn="0" w:noHBand="0" w:noVBand="1"/>
      </w:tblPr>
      <w:tblGrid>
        <w:gridCol w:w="2265"/>
        <w:gridCol w:w="2265"/>
        <w:gridCol w:w="2265"/>
        <w:gridCol w:w="6"/>
        <w:gridCol w:w="2259"/>
      </w:tblGrid>
      <w:tr w:rsidR="00675642" w:rsidRPr="00010ED4" w14:paraId="6EB5B761" w14:textId="77777777" w:rsidTr="00675642">
        <w:tc>
          <w:tcPr>
            <w:tcW w:w="2265" w:type="dxa"/>
          </w:tcPr>
          <w:p w14:paraId="2EFCF722" w14:textId="5BD3283C" w:rsidR="00675642" w:rsidRPr="00010ED4" w:rsidRDefault="00675642" w:rsidP="00CE52AD">
            <w:pPr>
              <w:jc w:val="distribute"/>
              <w:rPr>
                <w:rFonts w:eastAsiaTheme="minorHAnsi"/>
                <w:sz w:val="24"/>
                <w:szCs w:val="24"/>
              </w:rPr>
            </w:pPr>
            <w:r w:rsidRPr="00010ED4">
              <w:rPr>
                <w:rFonts w:eastAsiaTheme="minorHAnsi" w:hint="eastAsia"/>
                <w:sz w:val="24"/>
                <w:szCs w:val="24"/>
              </w:rPr>
              <w:t>事業項目</w:t>
            </w:r>
          </w:p>
        </w:tc>
        <w:tc>
          <w:tcPr>
            <w:tcW w:w="2265" w:type="dxa"/>
          </w:tcPr>
          <w:p w14:paraId="39A1ADDE" w14:textId="7BE994D2" w:rsidR="00675642" w:rsidRPr="00010ED4" w:rsidRDefault="00675642" w:rsidP="00CE52AD">
            <w:pPr>
              <w:jc w:val="distribute"/>
              <w:rPr>
                <w:rFonts w:eastAsiaTheme="minorHAnsi"/>
                <w:sz w:val="24"/>
                <w:szCs w:val="24"/>
              </w:rPr>
            </w:pPr>
            <w:r w:rsidRPr="00010ED4">
              <w:rPr>
                <w:rFonts w:eastAsiaTheme="minorHAnsi" w:hint="eastAsia"/>
                <w:sz w:val="24"/>
                <w:szCs w:val="24"/>
              </w:rPr>
              <w:t>目標値（請負）</w:t>
            </w:r>
          </w:p>
        </w:tc>
        <w:tc>
          <w:tcPr>
            <w:tcW w:w="2265" w:type="dxa"/>
          </w:tcPr>
          <w:p w14:paraId="0A97E150" w14:textId="579F7016" w:rsidR="00675642" w:rsidRPr="00010ED4" w:rsidRDefault="00675642" w:rsidP="00CE52AD">
            <w:pPr>
              <w:jc w:val="distribute"/>
              <w:rPr>
                <w:rFonts w:eastAsiaTheme="minorHAnsi"/>
                <w:sz w:val="24"/>
                <w:szCs w:val="24"/>
              </w:rPr>
            </w:pPr>
            <w:r w:rsidRPr="00010ED4">
              <w:rPr>
                <w:rFonts w:eastAsiaTheme="minorHAnsi" w:hint="eastAsia"/>
                <w:sz w:val="24"/>
                <w:szCs w:val="24"/>
              </w:rPr>
              <w:t>目標値（</w:t>
            </w:r>
            <w:r w:rsidR="00EC2B4A" w:rsidRPr="00010ED4">
              <w:rPr>
                <w:rFonts w:eastAsiaTheme="minorHAnsi" w:hint="eastAsia"/>
                <w:sz w:val="24"/>
                <w:szCs w:val="24"/>
              </w:rPr>
              <w:t>派遣）</w:t>
            </w:r>
          </w:p>
        </w:tc>
        <w:tc>
          <w:tcPr>
            <w:tcW w:w="2265" w:type="dxa"/>
            <w:gridSpan w:val="2"/>
          </w:tcPr>
          <w:p w14:paraId="7FAB6E5C" w14:textId="7B56D392" w:rsidR="00675642" w:rsidRPr="00010ED4" w:rsidRDefault="00EC2B4A" w:rsidP="00CE52AD">
            <w:pPr>
              <w:jc w:val="distribute"/>
              <w:rPr>
                <w:rFonts w:eastAsiaTheme="minorHAnsi"/>
                <w:sz w:val="24"/>
                <w:szCs w:val="24"/>
              </w:rPr>
            </w:pPr>
            <w:r w:rsidRPr="00010ED4">
              <w:rPr>
                <w:rFonts w:eastAsiaTheme="minorHAnsi" w:hint="eastAsia"/>
                <w:sz w:val="24"/>
                <w:szCs w:val="24"/>
              </w:rPr>
              <w:t>計</w:t>
            </w:r>
          </w:p>
        </w:tc>
      </w:tr>
      <w:tr w:rsidR="006167B9" w:rsidRPr="00010ED4" w14:paraId="21144412" w14:textId="5E4C429E" w:rsidTr="006167B9">
        <w:tc>
          <w:tcPr>
            <w:tcW w:w="2265" w:type="dxa"/>
          </w:tcPr>
          <w:p w14:paraId="4C48FD19" w14:textId="59A2DC84" w:rsidR="006167B9" w:rsidRPr="00010ED4" w:rsidRDefault="006167B9" w:rsidP="00EC2B4A">
            <w:pPr>
              <w:jc w:val="distribute"/>
              <w:rPr>
                <w:rFonts w:eastAsiaTheme="minorHAnsi"/>
                <w:sz w:val="24"/>
                <w:szCs w:val="24"/>
              </w:rPr>
            </w:pPr>
            <w:r w:rsidRPr="00010ED4">
              <w:rPr>
                <w:rFonts w:eastAsiaTheme="minorHAnsi" w:hint="eastAsia"/>
                <w:sz w:val="24"/>
                <w:szCs w:val="24"/>
              </w:rPr>
              <w:t xml:space="preserve">会員数　　</w:t>
            </w:r>
          </w:p>
        </w:tc>
        <w:tc>
          <w:tcPr>
            <w:tcW w:w="4536" w:type="dxa"/>
            <w:gridSpan w:val="3"/>
          </w:tcPr>
          <w:p w14:paraId="7F454FD3" w14:textId="0BFDCF43" w:rsidR="006167B9" w:rsidRPr="00010ED4" w:rsidRDefault="006167B9" w:rsidP="00EB1B9E">
            <w:pPr>
              <w:jc w:val="center"/>
              <w:rPr>
                <w:rFonts w:eastAsiaTheme="minorHAnsi"/>
                <w:sz w:val="24"/>
                <w:szCs w:val="24"/>
              </w:rPr>
            </w:pPr>
          </w:p>
        </w:tc>
        <w:tc>
          <w:tcPr>
            <w:tcW w:w="2259" w:type="dxa"/>
          </w:tcPr>
          <w:p w14:paraId="2EA47EC4" w14:textId="64EDA5C8" w:rsidR="006167B9" w:rsidRPr="00010ED4" w:rsidRDefault="006167B9" w:rsidP="006167B9">
            <w:pPr>
              <w:jc w:val="center"/>
              <w:rPr>
                <w:rFonts w:eastAsiaTheme="minorHAnsi"/>
                <w:sz w:val="24"/>
                <w:szCs w:val="24"/>
              </w:rPr>
            </w:pPr>
            <w:r>
              <w:rPr>
                <w:rFonts w:eastAsiaTheme="minorHAnsi" w:hint="eastAsia"/>
                <w:sz w:val="24"/>
                <w:szCs w:val="24"/>
              </w:rPr>
              <w:t>470名</w:t>
            </w:r>
          </w:p>
        </w:tc>
      </w:tr>
      <w:tr w:rsidR="00675642" w:rsidRPr="00010ED4" w14:paraId="24435156" w14:textId="77777777" w:rsidTr="00675642">
        <w:tc>
          <w:tcPr>
            <w:tcW w:w="2265" w:type="dxa"/>
          </w:tcPr>
          <w:p w14:paraId="2184281A" w14:textId="57069C6E" w:rsidR="00675642" w:rsidRPr="00010ED4" w:rsidRDefault="00EC2B4A" w:rsidP="00EC2B4A">
            <w:pPr>
              <w:jc w:val="distribute"/>
              <w:rPr>
                <w:rFonts w:eastAsiaTheme="minorHAnsi"/>
                <w:sz w:val="24"/>
                <w:szCs w:val="24"/>
              </w:rPr>
            </w:pPr>
            <w:r w:rsidRPr="00010ED4">
              <w:rPr>
                <w:rFonts w:eastAsiaTheme="minorHAnsi" w:hint="eastAsia"/>
                <w:sz w:val="24"/>
                <w:szCs w:val="24"/>
              </w:rPr>
              <w:t>受注件数</w:t>
            </w:r>
          </w:p>
        </w:tc>
        <w:tc>
          <w:tcPr>
            <w:tcW w:w="2265" w:type="dxa"/>
          </w:tcPr>
          <w:p w14:paraId="660344CF" w14:textId="550C9E0D" w:rsidR="00EB1B9E" w:rsidRPr="00010ED4" w:rsidRDefault="006F382F" w:rsidP="000F3577">
            <w:pPr>
              <w:jc w:val="center"/>
              <w:rPr>
                <w:rFonts w:eastAsiaTheme="minorHAnsi"/>
                <w:sz w:val="24"/>
                <w:szCs w:val="24"/>
              </w:rPr>
            </w:pPr>
            <w:r w:rsidRPr="00010ED4">
              <w:rPr>
                <w:rFonts w:eastAsiaTheme="minorHAnsi" w:hint="eastAsia"/>
                <w:sz w:val="24"/>
                <w:szCs w:val="24"/>
              </w:rPr>
              <w:t>2,300</w:t>
            </w:r>
            <w:r w:rsidR="00EB1B9E" w:rsidRPr="00010ED4">
              <w:rPr>
                <w:rFonts w:eastAsiaTheme="minorHAnsi" w:hint="eastAsia"/>
                <w:sz w:val="24"/>
                <w:szCs w:val="24"/>
              </w:rPr>
              <w:t>件</w:t>
            </w:r>
          </w:p>
        </w:tc>
        <w:tc>
          <w:tcPr>
            <w:tcW w:w="2265" w:type="dxa"/>
          </w:tcPr>
          <w:p w14:paraId="2673B176" w14:textId="6D5A0500" w:rsidR="00675642" w:rsidRPr="00010ED4" w:rsidRDefault="006F382F" w:rsidP="000F3577">
            <w:pPr>
              <w:jc w:val="center"/>
              <w:rPr>
                <w:rFonts w:eastAsiaTheme="minorHAnsi"/>
                <w:sz w:val="24"/>
                <w:szCs w:val="24"/>
              </w:rPr>
            </w:pPr>
            <w:r w:rsidRPr="00010ED4">
              <w:rPr>
                <w:rFonts w:eastAsiaTheme="minorHAnsi" w:hint="eastAsia"/>
                <w:sz w:val="24"/>
                <w:szCs w:val="24"/>
              </w:rPr>
              <w:t>70</w:t>
            </w:r>
            <w:r w:rsidR="000F3577" w:rsidRPr="00010ED4">
              <w:rPr>
                <w:rFonts w:eastAsiaTheme="minorHAnsi" w:hint="eastAsia"/>
                <w:sz w:val="24"/>
                <w:szCs w:val="24"/>
              </w:rPr>
              <w:t>件</w:t>
            </w:r>
          </w:p>
        </w:tc>
        <w:tc>
          <w:tcPr>
            <w:tcW w:w="2265" w:type="dxa"/>
            <w:gridSpan w:val="2"/>
          </w:tcPr>
          <w:p w14:paraId="3F6BC3CC" w14:textId="6CCD771D" w:rsidR="00675642" w:rsidRPr="00010ED4" w:rsidRDefault="006F382F" w:rsidP="000F3577">
            <w:pPr>
              <w:jc w:val="center"/>
              <w:rPr>
                <w:rFonts w:eastAsiaTheme="minorHAnsi"/>
                <w:sz w:val="24"/>
                <w:szCs w:val="24"/>
              </w:rPr>
            </w:pPr>
            <w:r w:rsidRPr="00010ED4">
              <w:rPr>
                <w:rFonts w:eastAsiaTheme="minorHAnsi" w:hint="eastAsia"/>
                <w:sz w:val="24"/>
                <w:szCs w:val="24"/>
              </w:rPr>
              <w:t>2,370</w:t>
            </w:r>
            <w:r w:rsidR="000F3577" w:rsidRPr="00010ED4">
              <w:rPr>
                <w:rFonts w:eastAsiaTheme="minorHAnsi" w:hint="eastAsia"/>
                <w:sz w:val="24"/>
                <w:szCs w:val="24"/>
              </w:rPr>
              <w:t>件</w:t>
            </w:r>
          </w:p>
        </w:tc>
      </w:tr>
      <w:tr w:rsidR="00675642" w:rsidRPr="00010ED4" w14:paraId="55A79201" w14:textId="77777777" w:rsidTr="00675642">
        <w:tc>
          <w:tcPr>
            <w:tcW w:w="2265" w:type="dxa"/>
          </w:tcPr>
          <w:p w14:paraId="45941D1E" w14:textId="6A54D58E" w:rsidR="00675642" w:rsidRPr="00010ED4" w:rsidRDefault="00EC2B4A" w:rsidP="00EC2B4A">
            <w:pPr>
              <w:jc w:val="distribute"/>
              <w:rPr>
                <w:rFonts w:eastAsiaTheme="minorHAnsi"/>
                <w:sz w:val="24"/>
                <w:szCs w:val="24"/>
              </w:rPr>
            </w:pPr>
            <w:r w:rsidRPr="00010ED4">
              <w:rPr>
                <w:rFonts w:eastAsiaTheme="minorHAnsi" w:hint="eastAsia"/>
                <w:sz w:val="24"/>
                <w:szCs w:val="24"/>
              </w:rPr>
              <w:t>受注額</w:t>
            </w:r>
          </w:p>
        </w:tc>
        <w:tc>
          <w:tcPr>
            <w:tcW w:w="2265" w:type="dxa"/>
          </w:tcPr>
          <w:p w14:paraId="5E2DEFAC" w14:textId="78E18D2A" w:rsidR="00675642" w:rsidRPr="00010ED4" w:rsidRDefault="00FC7777" w:rsidP="000F3577">
            <w:pPr>
              <w:jc w:val="center"/>
              <w:rPr>
                <w:rFonts w:eastAsiaTheme="minorHAnsi"/>
                <w:sz w:val="24"/>
                <w:szCs w:val="24"/>
              </w:rPr>
            </w:pPr>
            <w:r>
              <w:rPr>
                <w:rFonts w:eastAsiaTheme="minorHAnsi" w:hint="eastAsia"/>
                <w:sz w:val="24"/>
                <w:szCs w:val="24"/>
              </w:rPr>
              <w:t>68,500</w:t>
            </w:r>
            <w:r w:rsidR="000F3577" w:rsidRPr="00010ED4">
              <w:rPr>
                <w:rFonts w:eastAsiaTheme="minorHAnsi" w:hint="eastAsia"/>
                <w:sz w:val="24"/>
                <w:szCs w:val="24"/>
              </w:rPr>
              <w:t>千円</w:t>
            </w:r>
          </w:p>
        </w:tc>
        <w:tc>
          <w:tcPr>
            <w:tcW w:w="2265" w:type="dxa"/>
          </w:tcPr>
          <w:p w14:paraId="23508948" w14:textId="74231122" w:rsidR="00675642" w:rsidRPr="00010ED4" w:rsidRDefault="006F382F" w:rsidP="000F3577">
            <w:pPr>
              <w:jc w:val="center"/>
              <w:rPr>
                <w:rFonts w:eastAsiaTheme="minorHAnsi"/>
                <w:sz w:val="24"/>
                <w:szCs w:val="24"/>
              </w:rPr>
            </w:pPr>
            <w:r w:rsidRPr="00010ED4">
              <w:rPr>
                <w:rFonts w:eastAsiaTheme="minorHAnsi" w:hint="eastAsia"/>
                <w:sz w:val="24"/>
                <w:szCs w:val="24"/>
              </w:rPr>
              <w:t>45,000</w:t>
            </w:r>
            <w:r w:rsidR="000F3577" w:rsidRPr="00010ED4">
              <w:rPr>
                <w:rFonts w:eastAsiaTheme="minorHAnsi" w:hint="eastAsia"/>
                <w:sz w:val="24"/>
                <w:szCs w:val="24"/>
              </w:rPr>
              <w:t>千円</w:t>
            </w:r>
          </w:p>
        </w:tc>
        <w:tc>
          <w:tcPr>
            <w:tcW w:w="2265" w:type="dxa"/>
            <w:gridSpan w:val="2"/>
          </w:tcPr>
          <w:p w14:paraId="63AF42EE" w14:textId="2D01535D" w:rsidR="00675642" w:rsidRPr="00010ED4" w:rsidRDefault="00FC7777" w:rsidP="000F3577">
            <w:pPr>
              <w:jc w:val="center"/>
              <w:rPr>
                <w:rFonts w:eastAsiaTheme="minorHAnsi"/>
                <w:sz w:val="24"/>
                <w:szCs w:val="24"/>
              </w:rPr>
            </w:pPr>
            <w:r>
              <w:rPr>
                <w:rFonts w:eastAsiaTheme="minorHAnsi" w:hint="eastAsia"/>
                <w:sz w:val="24"/>
                <w:szCs w:val="24"/>
              </w:rPr>
              <w:t>113,500</w:t>
            </w:r>
            <w:r w:rsidR="000F3577" w:rsidRPr="00010ED4">
              <w:rPr>
                <w:rFonts w:eastAsiaTheme="minorHAnsi" w:hint="eastAsia"/>
                <w:sz w:val="24"/>
                <w:szCs w:val="24"/>
              </w:rPr>
              <w:t>千円</w:t>
            </w:r>
          </w:p>
        </w:tc>
      </w:tr>
      <w:tr w:rsidR="00675642" w:rsidRPr="00010ED4" w14:paraId="70912AD5" w14:textId="77777777" w:rsidTr="00675642">
        <w:tc>
          <w:tcPr>
            <w:tcW w:w="2265" w:type="dxa"/>
          </w:tcPr>
          <w:p w14:paraId="18991FA2" w14:textId="380E076C" w:rsidR="00675642" w:rsidRPr="00010ED4" w:rsidRDefault="00EC2B4A" w:rsidP="00EC2B4A">
            <w:pPr>
              <w:jc w:val="distribute"/>
              <w:rPr>
                <w:rFonts w:eastAsiaTheme="minorHAnsi"/>
                <w:sz w:val="24"/>
                <w:szCs w:val="24"/>
              </w:rPr>
            </w:pPr>
            <w:bookmarkStart w:id="1" w:name="_Hlk129942101"/>
            <w:r w:rsidRPr="00010ED4">
              <w:rPr>
                <w:rFonts w:eastAsiaTheme="minorHAnsi" w:hint="eastAsia"/>
                <w:sz w:val="24"/>
                <w:szCs w:val="24"/>
              </w:rPr>
              <w:t>就業延人数</w:t>
            </w:r>
          </w:p>
        </w:tc>
        <w:tc>
          <w:tcPr>
            <w:tcW w:w="2265" w:type="dxa"/>
          </w:tcPr>
          <w:p w14:paraId="455F5993" w14:textId="3FE93048" w:rsidR="00DE720A" w:rsidRPr="00010ED4" w:rsidRDefault="006F382F" w:rsidP="00CC4971">
            <w:pPr>
              <w:jc w:val="center"/>
              <w:rPr>
                <w:rFonts w:eastAsiaTheme="minorHAnsi"/>
                <w:sz w:val="24"/>
                <w:szCs w:val="24"/>
              </w:rPr>
            </w:pPr>
            <w:r w:rsidRPr="00010ED4">
              <w:rPr>
                <w:rFonts w:eastAsiaTheme="minorHAnsi" w:hint="eastAsia"/>
                <w:sz w:val="24"/>
                <w:szCs w:val="24"/>
              </w:rPr>
              <w:t>14,000</w:t>
            </w:r>
            <w:r w:rsidR="00DE720A" w:rsidRPr="00010ED4">
              <w:rPr>
                <w:rFonts w:eastAsiaTheme="minorHAnsi" w:hint="eastAsia"/>
                <w:sz w:val="24"/>
                <w:szCs w:val="24"/>
              </w:rPr>
              <w:t>人</w:t>
            </w:r>
          </w:p>
        </w:tc>
        <w:tc>
          <w:tcPr>
            <w:tcW w:w="2265" w:type="dxa"/>
          </w:tcPr>
          <w:p w14:paraId="75FC406E" w14:textId="5F3ECF9A" w:rsidR="00675642" w:rsidRPr="00010ED4" w:rsidRDefault="006F382F" w:rsidP="00CC4971">
            <w:pPr>
              <w:jc w:val="center"/>
              <w:rPr>
                <w:rFonts w:eastAsiaTheme="minorHAnsi"/>
                <w:sz w:val="24"/>
                <w:szCs w:val="24"/>
              </w:rPr>
            </w:pPr>
            <w:r w:rsidRPr="00010ED4">
              <w:rPr>
                <w:rFonts w:eastAsiaTheme="minorHAnsi" w:hint="eastAsia"/>
                <w:sz w:val="24"/>
                <w:szCs w:val="24"/>
              </w:rPr>
              <w:t>13,000</w:t>
            </w:r>
            <w:r w:rsidR="00DE720A" w:rsidRPr="00010ED4">
              <w:rPr>
                <w:rFonts w:eastAsiaTheme="minorHAnsi" w:hint="eastAsia"/>
                <w:sz w:val="24"/>
                <w:szCs w:val="24"/>
              </w:rPr>
              <w:t>人</w:t>
            </w:r>
          </w:p>
        </w:tc>
        <w:tc>
          <w:tcPr>
            <w:tcW w:w="2265" w:type="dxa"/>
            <w:gridSpan w:val="2"/>
          </w:tcPr>
          <w:p w14:paraId="6940A89B" w14:textId="5B66F691" w:rsidR="00675642" w:rsidRPr="00010ED4" w:rsidRDefault="006F382F" w:rsidP="00CC4971">
            <w:pPr>
              <w:jc w:val="center"/>
              <w:rPr>
                <w:rFonts w:eastAsiaTheme="minorHAnsi"/>
                <w:sz w:val="24"/>
                <w:szCs w:val="24"/>
              </w:rPr>
            </w:pPr>
            <w:r w:rsidRPr="00010ED4">
              <w:rPr>
                <w:rFonts w:eastAsiaTheme="minorHAnsi" w:hint="eastAsia"/>
                <w:sz w:val="24"/>
                <w:szCs w:val="24"/>
              </w:rPr>
              <w:t>27,000</w:t>
            </w:r>
            <w:r w:rsidR="00DE720A" w:rsidRPr="00010ED4">
              <w:rPr>
                <w:rFonts w:eastAsiaTheme="minorHAnsi" w:hint="eastAsia"/>
                <w:sz w:val="24"/>
                <w:szCs w:val="24"/>
              </w:rPr>
              <w:t>人</w:t>
            </w:r>
          </w:p>
        </w:tc>
      </w:tr>
    </w:tbl>
    <w:p w14:paraId="2EFC3E33" w14:textId="52B19066" w:rsidR="00C50F55" w:rsidRPr="00010ED4" w:rsidRDefault="00D2642A" w:rsidP="003D2EDD">
      <w:pPr>
        <w:spacing w:line="500" w:lineRule="exact"/>
        <w:rPr>
          <w:rFonts w:eastAsiaTheme="minorHAnsi"/>
          <w:sz w:val="24"/>
          <w:szCs w:val="24"/>
        </w:rPr>
      </w:pPr>
      <w:bookmarkStart w:id="2" w:name="_Hlk161243654"/>
      <w:bookmarkEnd w:id="1"/>
      <w:r>
        <w:rPr>
          <w:rFonts w:eastAsiaTheme="minorHAnsi" w:hint="eastAsia"/>
          <w:sz w:val="28"/>
          <w:szCs w:val="28"/>
        </w:rPr>
        <w:lastRenderedPageBreak/>
        <w:t xml:space="preserve">３　</w:t>
      </w:r>
      <w:r w:rsidR="00BA6D60" w:rsidRPr="00010ED4">
        <w:rPr>
          <w:rFonts w:eastAsiaTheme="minorHAnsi" w:hint="eastAsia"/>
          <w:sz w:val="28"/>
          <w:szCs w:val="28"/>
        </w:rPr>
        <w:t xml:space="preserve">　</w:t>
      </w:r>
      <w:r>
        <w:rPr>
          <w:rFonts w:eastAsiaTheme="minorHAnsi" w:hint="eastAsia"/>
          <w:sz w:val="28"/>
          <w:szCs w:val="28"/>
        </w:rPr>
        <w:t>基本計画</w:t>
      </w:r>
    </w:p>
    <w:bookmarkEnd w:id="2"/>
    <w:p w14:paraId="17FAE2EB" w14:textId="36BA1FFA" w:rsidR="006E140D" w:rsidRDefault="00D2642A" w:rsidP="004B0DB4">
      <w:pPr>
        <w:spacing w:line="400" w:lineRule="exact"/>
        <w:rPr>
          <w:rFonts w:eastAsiaTheme="minorHAnsi"/>
          <w:sz w:val="22"/>
        </w:rPr>
      </w:pPr>
      <w:r>
        <w:rPr>
          <w:rFonts w:eastAsiaTheme="minorHAnsi" w:hint="eastAsia"/>
          <w:sz w:val="22"/>
        </w:rPr>
        <w:t xml:space="preserve">　　</w:t>
      </w:r>
      <w:bookmarkStart w:id="3" w:name="_Hlk161244345"/>
      <w:r>
        <w:rPr>
          <w:rFonts w:eastAsiaTheme="minorHAnsi" w:hint="eastAsia"/>
          <w:sz w:val="22"/>
        </w:rPr>
        <w:t>（１）　会員拡大事業の推進</w:t>
      </w:r>
    </w:p>
    <w:bookmarkEnd w:id="3"/>
    <w:p w14:paraId="758F14DC" w14:textId="28F3D453" w:rsidR="00D2642A" w:rsidRDefault="00D2642A" w:rsidP="004B0DB4">
      <w:pPr>
        <w:spacing w:line="400" w:lineRule="exact"/>
        <w:rPr>
          <w:rFonts w:eastAsiaTheme="minorHAnsi"/>
          <w:sz w:val="22"/>
        </w:rPr>
      </w:pPr>
      <w:r>
        <w:rPr>
          <w:rFonts w:eastAsiaTheme="minorHAnsi" w:hint="eastAsia"/>
          <w:sz w:val="22"/>
        </w:rPr>
        <w:t xml:space="preserve">　　（２）　受託事業の拡大と就業機会の確保</w:t>
      </w:r>
    </w:p>
    <w:p w14:paraId="08D515FA" w14:textId="6607253E" w:rsidR="00D2642A" w:rsidRDefault="00D2642A" w:rsidP="004B0DB4">
      <w:pPr>
        <w:spacing w:line="400" w:lineRule="exact"/>
        <w:rPr>
          <w:rFonts w:eastAsiaTheme="minorHAnsi"/>
          <w:sz w:val="22"/>
        </w:rPr>
      </w:pPr>
      <w:r>
        <w:rPr>
          <w:rFonts w:eastAsiaTheme="minorHAnsi" w:hint="eastAsia"/>
          <w:sz w:val="22"/>
        </w:rPr>
        <w:t xml:space="preserve">　　</w:t>
      </w:r>
      <w:r w:rsidR="00E161D6">
        <w:rPr>
          <w:rFonts w:eastAsiaTheme="minorHAnsi" w:hint="eastAsia"/>
          <w:sz w:val="22"/>
        </w:rPr>
        <w:t>（３）</w:t>
      </w:r>
      <w:r w:rsidR="00D61BA2">
        <w:rPr>
          <w:rFonts w:eastAsiaTheme="minorHAnsi" w:hint="eastAsia"/>
          <w:sz w:val="22"/>
        </w:rPr>
        <w:t xml:space="preserve">　安全・適正就業推進事業の実施</w:t>
      </w:r>
    </w:p>
    <w:p w14:paraId="001230C9" w14:textId="6CB0F89E" w:rsidR="0036474E" w:rsidRDefault="0036474E" w:rsidP="004B0DB4">
      <w:pPr>
        <w:spacing w:line="400" w:lineRule="exact"/>
        <w:rPr>
          <w:rFonts w:eastAsiaTheme="minorHAnsi"/>
          <w:sz w:val="22"/>
        </w:rPr>
      </w:pPr>
      <w:r>
        <w:rPr>
          <w:rFonts w:eastAsiaTheme="minorHAnsi" w:hint="eastAsia"/>
          <w:sz w:val="22"/>
        </w:rPr>
        <w:t xml:space="preserve">　　</w:t>
      </w:r>
      <w:bookmarkStart w:id="4" w:name="_Hlk161247412"/>
      <w:r>
        <w:rPr>
          <w:rFonts w:eastAsiaTheme="minorHAnsi" w:hint="eastAsia"/>
          <w:sz w:val="22"/>
        </w:rPr>
        <w:t>（４）　研修会・講習会の開催及び参加</w:t>
      </w:r>
    </w:p>
    <w:bookmarkEnd w:id="4"/>
    <w:p w14:paraId="6EF5F947" w14:textId="0F172C1A" w:rsidR="0036474E" w:rsidRDefault="0036474E" w:rsidP="004B0DB4">
      <w:pPr>
        <w:spacing w:line="400" w:lineRule="exact"/>
        <w:rPr>
          <w:rFonts w:eastAsiaTheme="minorHAnsi"/>
          <w:sz w:val="22"/>
        </w:rPr>
      </w:pPr>
      <w:r>
        <w:rPr>
          <w:rFonts w:eastAsiaTheme="minorHAnsi" w:hint="eastAsia"/>
          <w:sz w:val="22"/>
        </w:rPr>
        <w:t xml:space="preserve">　　（５）　労働者派遣事業及び職業紹介事業の推進</w:t>
      </w:r>
    </w:p>
    <w:p w14:paraId="21233916" w14:textId="4E7CD71A" w:rsidR="0036474E" w:rsidRDefault="0036474E" w:rsidP="004B0DB4">
      <w:pPr>
        <w:spacing w:line="400" w:lineRule="exact"/>
        <w:rPr>
          <w:rFonts w:eastAsiaTheme="minorHAnsi"/>
          <w:sz w:val="22"/>
        </w:rPr>
      </w:pPr>
      <w:r>
        <w:rPr>
          <w:rFonts w:eastAsiaTheme="minorHAnsi" w:hint="eastAsia"/>
          <w:sz w:val="22"/>
        </w:rPr>
        <w:t xml:space="preserve">　　（６）　</w:t>
      </w:r>
      <w:r w:rsidRPr="00010ED4">
        <w:rPr>
          <w:rFonts w:eastAsiaTheme="minorHAnsi" w:hint="eastAsia"/>
          <w:sz w:val="22"/>
        </w:rPr>
        <w:t>特定受託事業者に係る取引の適正化に関する法律</w:t>
      </w:r>
      <w:r>
        <w:rPr>
          <w:rFonts w:eastAsiaTheme="minorHAnsi" w:hint="eastAsia"/>
          <w:sz w:val="22"/>
        </w:rPr>
        <w:t>（フリーランス法）への対応</w:t>
      </w:r>
    </w:p>
    <w:p w14:paraId="23605080" w14:textId="2A5668B6" w:rsidR="0036474E" w:rsidRDefault="006167B9" w:rsidP="004B0DB4">
      <w:pPr>
        <w:spacing w:line="400" w:lineRule="exact"/>
        <w:rPr>
          <w:rFonts w:eastAsiaTheme="minorHAnsi"/>
          <w:sz w:val="22"/>
        </w:rPr>
      </w:pPr>
      <w:r>
        <w:rPr>
          <w:rFonts w:eastAsiaTheme="minorHAnsi" w:hint="eastAsia"/>
          <w:sz w:val="22"/>
        </w:rPr>
        <w:t xml:space="preserve">　　（７）　関係団体との連携の強化</w:t>
      </w:r>
    </w:p>
    <w:p w14:paraId="0AF65699" w14:textId="4232E3ED" w:rsidR="006167B9" w:rsidRDefault="006167B9" w:rsidP="004B0DB4">
      <w:pPr>
        <w:spacing w:line="400" w:lineRule="exact"/>
        <w:rPr>
          <w:rFonts w:eastAsiaTheme="minorHAnsi"/>
          <w:sz w:val="22"/>
        </w:rPr>
      </w:pPr>
      <w:r>
        <w:rPr>
          <w:rFonts w:eastAsiaTheme="minorHAnsi" w:hint="eastAsia"/>
          <w:sz w:val="22"/>
        </w:rPr>
        <w:t xml:space="preserve">　　</w:t>
      </w:r>
      <w:bookmarkStart w:id="5" w:name="_Hlk161249475"/>
      <w:r>
        <w:rPr>
          <w:rFonts w:eastAsiaTheme="minorHAnsi" w:hint="eastAsia"/>
          <w:sz w:val="22"/>
        </w:rPr>
        <w:t>（８）　独自事業の実施に向けた調査・研究及び施行</w:t>
      </w:r>
    </w:p>
    <w:bookmarkEnd w:id="5"/>
    <w:p w14:paraId="35951FB6" w14:textId="77777777" w:rsidR="0033267E" w:rsidRDefault="0033267E" w:rsidP="00D2642A">
      <w:pPr>
        <w:spacing w:line="500" w:lineRule="exact"/>
        <w:rPr>
          <w:rFonts w:eastAsiaTheme="minorHAnsi"/>
          <w:sz w:val="22"/>
        </w:rPr>
      </w:pPr>
    </w:p>
    <w:p w14:paraId="1E994E02" w14:textId="3DC6F918" w:rsidR="0033267E" w:rsidRDefault="0033267E" w:rsidP="0033267E">
      <w:pPr>
        <w:spacing w:line="500" w:lineRule="exact"/>
        <w:rPr>
          <w:rFonts w:eastAsiaTheme="minorHAnsi"/>
          <w:sz w:val="28"/>
          <w:szCs w:val="28"/>
        </w:rPr>
      </w:pPr>
      <w:r>
        <w:rPr>
          <w:rFonts w:eastAsiaTheme="minorHAnsi" w:hint="eastAsia"/>
          <w:sz w:val="28"/>
          <w:szCs w:val="28"/>
        </w:rPr>
        <w:t xml:space="preserve">４　</w:t>
      </w:r>
      <w:r w:rsidRPr="00010ED4">
        <w:rPr>
          <w:rFonts w:eastAsiaTheme="minorHAnsi" w:hint="eastAsia"/>
          <w:sz w:val="28"/>
          <w:szCs w:val="28"/>
        </w:rPr>
        <w:t xml:space="preserve">　</w:t>
      </w:r>
      <w:r>
        <w:rPr>
          <w:rFonts w:eastAsiaTheme="minorHAnsi" w:hint="eastAsia"/>
          <w:sz w:val="28"/>
          <w:szCs w:val="28"/>
        </w:rPr>
        <w:t>事業実施計画</w:t>
      </w:r>
    </w:p>
    <w:p w14:paraId="423E057E" w14:textId="77777777" w:rsidR="00AA0417" w:rsidRDefault="00AA0417" w:rsidP="004B0DB4">
      <w:pPr>
        <w:spacing w:line="400" w:lineRule="exact"/>
        <w:rPr>
          <w:rFonts w:eastAsiaTheme="minorHAnsi"/>
          <w:sz w:val="22"/>
        </w:rPr>
      </w:pPr>
      <w:r>
        <w:rPr>
          <w:rFonts w:eastAsiaTheme="minorHAnsi" w:hint="eastAsia"/>
          <w:sz w:val="28"/>
          <w:szCs w:val="28"/>
        </w:rPr>
        <w:t xml:space="preserve">　　</w:t>
      </w:r>
      <w:r>
        <w:rPr>
          <w:rFonts w:eastAsiaTheme="minorHAnsi" w:hint="eastAsia"/>
          <w:sz w:val="22"/>
        </w:rPr>
        <w:t xml:space="preserve">（１）　会員拡大事業の推進　</w:t>
      </w:r>
    </w:p>
    <w:p w14:paraId="47218F42" w14:textId="77777777" w:rsidR="00AA0417" w:rsidRDefault="00AA0417" w:rsidP="004B0DB4">
      <w:pPr>
        <w:spacing w:line="400" w:lineRule="exact"/>
        <w:ind w:firstLineChars="600" w:firstLine="1320"/>
        <w:rPr>
          <w:rFonts w:eastAsiaTheme="minorHAnsi"/>
          <w:sz w:val="22"/>
        </w:rPr>
      </w:pPr>
      <w:r>
        <w:rPr>
          <w:rFonts w:eastAsiaTheme="minorHAnsi" w:hint="eastAsia"/>
          <w:sz w:val="22"/>
        </w:rPr>
        <w:t>①　就業ニーズの多様化に対応し、職域の拡大及び新たな就業先を開拓し、新</w:t>
      </w:r>
    </w:p>
    <w:p w14:paraId="5EEB4622" w14:textId="6B014A20" w:rsidR="00AA0417" w:rsidRDefault="00AA0417" w:rsidP="004B0DB4">
      <w:pPr>
        <w:spacing w:line="400" w:lineRule="exact"/>
        <w:ind w:firstLineChars="600" w:firstLine="1320"/>
        <w:rPr>
          <w:rFonts w:eastAsiaTheme="minorHAnsi"/>
          <w:sz w:val="22"/>
        </w:rPr>
      </w:pPr>
      <w:r>
        <w:rPr>
          <w:rFonts w:eastAsiaTheme="minorHAnsi" w:hint="eastAsia"/>
          <w:sz w:val="22"/>
        </w:rPr>
        <w:t xml:space="preserve">　規会員の確保に</w:t>
      </w:r>
      <w:r w:rsidR="00AF6DD7">
        <w:rPr>
          <w:rFonts w:eastAsiaTheme="minorHAnsi" w:hint="eastAsia"/>
          <w:sz w:val="22"/>
        </w:rPr>
        <w:t>つなげる</w:t>
      </w:r>
      <w:r w:rsidR="00D61BA2">
        <w:rPr>
          <w:rFonts w:eastAsiaTheme="minorHAnsi" w:hint="eastAsia"/>
          <w:sz w:val="22"/>
        </w:rPr>
        <w:t>。</w:t>
      </w:r>
    </w:p>
    <w:p w14:paraId="6F081E5B" w14:textId="279C8197" w:rsidR="00AA0417" w:rsidRDefault="00AA0417" w:rsidP="004B0DB4">
      <w:pPr>
        <w:spacing w:line="400" w:lineRule="exact"/>
        <w:ind w:leftChars="100" w:left="210" w:firstLineChars="500" w:firstLine="1100"/>
        <w:rPr>
          <w:rFonts w:eastAsiaTheme="minorHAnsi"/>
          <w:sz w:val="22"/>
        </w:rPr>
      </w:pPr>
      <w:r>
        <w:rPr>
          <w:rFonts w:eastAsiaTheme="minorHAnsi" w:hint="eastAsia"/>
          <w:sz w:val="22"/>
        </w:rPr>
        <w:t>②　入会を促進するため、海南市の回覧板に</w:t>
      </w:r>
      <w:r w:rsidR="006642F7">
        <w:rPr>
          <w:rFonts w:eastAsiaTheme="minorHAnsi" w:hint="eastAsia"/>
          <w:sz w:val="22"/>
        </w:rPr>
        <w:t>入会案内のチラシを折り込む。</w:t>
      </w:r>
    </w:p>
    <w:p w14:paraId="6CCEF69B" w14:textId="77777777" w:rsidR="006642F7" w:rsidRDefault="006642F7" w:rsidP="004B0DB4">
      <w:pPr>
        <w:spacing w:line="400" w:lineRule="exact"/>
        <w:ind w:leftChars="100" w:left="210" w:firstLineChars="500" w:firstLine="1100"/>
        <w:rPr>
          <w:rFonts w:eastAsiaTheme="minorHAnsi"/>
          <w:sz w:val="22"/>
        </w:rPr>
      </w:pPr>
      <w:r>
        <w:rPr>
          <w:rFonts w:eastAsiaTheme="minorHAnsi" w:hint="eastAsia"/>
          <w:sz w:val="22"/>
        </w:rPr>
        <w:t>③　会報「海南市シルバーだより」への掲載やホームページを活用して普及啓</w:t>
      </w:r>
    </w:p>
    <w:p w14:paraId="1DB58B51" w14:textId="7DA020F5" w:rsidR="006642F7" w:rsidRDefault="006642F7" w:rsidP="004B0DB4">
      <w:pPr>
        <w:spacing w:line="400" w:lineRule="exact"/>
        <w:ind w:leftChars="100" w:left="210" w:firstLineChars="600" w:firstLine="1320"/>
        <w:rPr>
          <w:rFonts w:eastAsiaTheme="minorHAnsi"/>
          <w:sz w:val="22"/>
        </w:rPr>
      </w:pPr>
      <w:r>
        <w:rPr>
          <w:rFonts w:eastAsiaTheme="minorHAnsi" w:hint="eastAsia"/>
          <w:sz w:val="22"/>
        </w:rPr>
        <w:t>発活動を推進</w:t>
      </w:r>
      <w:r w:rsidR="00AF6DD7">
        <w:rPr>
          <w:rFonts w:eastAsiaTheme="minorHAnsi" w:hint="eastAsia"/>
          <w:sz w:val="22"/>
        </w:rPr>
        <w:t>する</w:t>
      </w:r>
      <w:r w:rsidR="00D61BA2">
        <w:rPr>
          <w:rFonts w:eastAsiaTheme="minorHAnsi" w:hint="eastAsia"/>
          <w:sz w:val="22"/>
        </w:rPr>
        <w:t>。</w:t>
      </w:r>
    </w:p>
    <w:p w14:paraId="175D2F7B" w14:textId="20E6D8ED" w:rsidR="00AA0417" w:rsidRDefault="006642F7" w:rsidP="004B0DB4">
      <w:pPr>
        <w:spacing w:line="400" w:lineRule="exact"/>
        <w:rPr>
          <w:rFonts w:eastAsiaTheme="minorHAnsi"/>
          <w:sz w:val="22"/>
        </w:rPr>
      </w:pPr>
      <w:r>
        <w:rPr>
          <w:rFonts w:eastAsiaTheme="minorHAnsi" w:hint="eastAsia"/>
          <w:sz w:val="22"/>
        </w:rPr>
        <w:t xml:space="preserve">　　　（２）　受託事業の拡大と就業機会の確保</w:t>
      </w:r>
    </w:p>
    <w:p w14:paraId="0F8B2070" w14:textId="524E3DB3" w:rsidR="006642F7" w:rsidRDefault="006642F7" w:rsidP="004B0DB4">
      <w:pPr>
        <w:spacing w:line="400" w:lineRule="exact"/>
        <w:ind w:left="1540" w:hangingChars="700" w:hanging="1540"/>
        <w:rPr>
          <w:rFonts w:eastAsiaTheme="minorHAnsi"/>
          <w:sz w:val="22"/>
        </w:rPr>
      </w:pPr>
      <w:r>
        <w:rPr>
          <w:rFonts w:eastAsiaTheme="minorHAnsi" w:hint="eastAsia"/>
          <w:sz w:val="22"/>
        </w:rPr>
        <w:t xml:space="preserve">　　　　　　①　公共事業受託</w:t>
      </w:r>
      <w:r w:rsidR="009275D7">
        <w:rPr>
          <w:rFonts w:eastAsiaTheme="minorHAnsi" w:hint="eastAsia"/>
          <w:sz w:val="22"/>
        </w:rPr>
        <w:t>においては、</w:t>
      </w:r>
      <w:r>
        <w:rPr>
          <w:rFonts w:eastAsiaTheme="minorHAnsi" w:hint="eastAsia"/>
          <w:sz w:val="22"/>
        </w:rPr>
        <w:t>発注者となる海南市</w:t>
      </w:r>
      <w:r w:rsidR="009275D7">
        <w:rPr>
          <w:rFonts w:eastAsiaTheme="minorHAnsi" w:hint="eastAsia"/>
          <w:sz w:val="22"/>
        </w:rPr>
        <w:t>に就業機会の提供について支援と理解を求め、</w:t>
      </w:r>
      <w:r>
        <w:rPr>
          <w:rFonts w:eastAsiaTheme="minorHAnsi" w:hint="eastAsia"/>
          <w:sz w:val="22"/>
        </w:rPr>
        <w:t>一層の量的拡大を目指</w:t>
      </w:r>
      <w:r w:rsidR="00AF6DD7">
        <w:rPr>
          <w:rFonts w:eastAsiaTheme="minorHAnsi" w:hint="eastAsia"/>
          <w:sz w:val="22"/>
        </w:rPr>
        <w:t>す</w:t>
      </w:r>
      <w:r>
        <w:rPr>
          <w:rFonts w:eastAsiaTheme="minorHAnsi" w:hint="eastAsia"/>
          <w:sz w:val="22"/>
        </w:rPr>
        <w:t>。</w:t>
      </w:r>
    </w:p>
    <w:p w14:paraId="42BCE75A" w14:textId="376FBBD8" w:rsidR="009275D7" w:rsidRDefault="009275D7" w:rsidP="004B0DB4">
      <w:pPr>
        <w:spacing w:line="400" w:lineRule="exact"/>
        <w:ind w:left="1540" w:hangingChars="700" w:hanging="1540"/>
        <w:rPr>
          <w:rFonts w:eastAsiaTheme="minorHAnsi"/>
          <w:sz w:val="22"/>
        </w:rPr>
      </w:pPr>
      <w:r>
        <w:rPr>
          <w:rFonts w:eastAsiaTheme="minorHAnsi" w:hint="eastAsia"/>
          <w:sz w:val="22"/>
        </w:rPr>
        <w:t xml:space="preserve">　　　　　　②　市内事業所を訪問し、顧客のニーズ等を的確に掴み受注拡大に</w:t>
      </w:r>
      <w:r w:rsidR="00AF6DD7">
        <w:rPr>
          <w:rFonts w:eastAsiaTheme="minorHAnsi" w:hint="eastAsia"/>
          <w:sz w:val="22"/>
        </w:rPr>
        <w:t>努める</w:t>
      </w:r>
      <w:r>
        <w:rPr>
          <w:rFonts w:eastAsiaTheme="minorHAnsi" w:hint="eastAsia"/>
          <w:sz w:val="22"/>
        </w:rPr>
        <w:t>。</w:t>
      </w:r>
    </w:p>
    <w:p w14:paraId="0F00C938" w14:textId="78029067" w:rsidR="00AA0417" w:rsidRDefault="009275D7" w:rsidP="004B0DB4">
      <w:pPr>
        <w:spacing w:line="400" w:lineRule="exact"/>
        <w:ind w:left="1540" w:hangingChars="700" w:hanging="1540"/>
        <w:rPr>
          <w:rFonts w:eastAsiaTheme="minorHAnsi"/>
          <w:sz w:val="22"/>
        </w:rPr>
      </w:pPr>
      <w:r>
        <w:rPr>
          <w:rFonts w:eastAsiaTheme="minorHAnsi" w:hint="eastAsia"/>
          <w:sz w:val="22"/>
        </w:rPr>
        <w:t xml:space="preserve">　　　　　　　特に地域に密着した事業に重点を定めた訪問を行い、</w:t>
      </w:r>
      <w:r w:rsidR="00D61BA2">
        <w:rPr>
          <w:rFonts w:eastAsiaTheme="minorHAnsi" w:hint="eastAsia"/>
          <w:sz w:val="22"/>
        </w:rPr>
        <w:t>新たなニーズの掘り起こしに取り組</w:t>
      </w:r>
      <w:r w:rsidR="00AF6DD7">
        <w:rPr>
          <w:rFonts w:eastAsiaTheme="minorHAnsi" w:hint="eastAsia"/>
          <w:sz w:val="22"/>
        </w:rPr>
        <w:t>む</w:t>
      </w:r>
      <w:r w:rsidR="00D61BA2">
        <w:rPr>
          <w:rFonts w:eastAsiaTheme="minorHAnsi" w:hint="eastAsia"/>
          <w:sz w:val="22"/>
        </w:rPr>
        <w:t>。</w:t>
      </w:r>
    </w:p>
    <w:p w14:paraId="5734C974" w14:textId="79337E5C" w:rsidR="00D61BA2" w:rsidRDefault="00D61BA2" w:rsidP="004B0DB4">
      <w:pPr>
        <w:spacing w:line="400" w:lineRule="exact"/>
        <w:ind w:left="1540" w:hangingChars="700" w:hanging="1540"/>
        <w:rPr>
          <w:rFonts w:eastAsiaTheme="minorHAnsi"/>
          <w:sz w:val="22"/>
        </w:rPr>
      </w:pPr>
      <w:r>
        <w:rPr>
          <w:rFonts w:eastAsiaTheme="minorHAnsi" w:hint="eastAsia"/>
          <w:sz w:val="22"/>
        </w:rPr>
        <w:t xml:space="preserve">　　　　　　③　既契約事業者との良好なコミュニケーションを通じて、受注している民間受託事業の継続ならびに拡大に</w:t>
      </w:r>
      <w:r w:rsidR="00AF6DD7">
        <w:rPr>
          <w:rFonts w:eastAsiaTheme="minorHAnsi" w:hint="eastAsia"/>
          <w:sz w:val="22"/>
        </w:rPr>
        <w:t>努める</w:t>
      </w:r>
      <w:r>
        <w:rPr>
          <w:rFonts w:eastAsiaTheme="minorHAnsi" w:hint="eastAsia"/>
          <w:sz w:val="22"/>
        </w:rPr>
        <w:t>。</w:t>
      </w:r>
    </w:p>
    <w:p w14:paraId="74DE82DF" w14:textId="362EB012" w:rsidR="00D61BA2" w:rsidRDefault="00D61BA2" w:rsidP="004B0DB4">
      <w:pPr>
        <w:spacing w:line="400" w:lineRule="exact"/>
        <w:ind w:left="1540" w:hangingChars="700" w:hanging="1540"/>
        <w:rPr>
          <w:rFonts w:eastAsiaTheme="minorHAnsi"/>
          <w:sz w:val="22"/>
        </w:rPr>
      </w:pPr>
      <w:r>
        <w:rPr>
          <w:rFonts w:eastAsiaTheme="minorHAnsi" w:hint="eastAsia"/>
          <w:sz w:val="22"/>
        </w:rPr>
        <w:t xml:space="preserve">　　　　　　④　過去に契約実績があり現在実績のない事業所等に</w:t>
      </w:r>
      <w:r w:rsidR="00AF6DD7">
        <w:rPr>
          <w:rFonts w:eastAsiaTheme="minorHAnsi" w:hint="eastAsia"/>
          <w:sz w:val="22"/>
        </w:rPr>
        <w:t>あらためて</w:t>
      </w:r>
      <w:r>
        <w:rPr>
          <w:rFonts w:eastAsiaTheme="minorHAnsi" w:hint="eastAsia"/>
          <w:sz w:val="22"/>
        </w:rPr>
        <w:t>訪問等により</w:t>
      </w:r>
    </w:p>
    <w:p w14:paraId="4A4BE172" w14:textId="75F8C872" w:rsidR="00D61BA2" w:rsidRDefault="00D61BA2" w:rsidP="004B0DB4">
      <w:pPr>
        <w:spacing w:line="400" w:lineRule="exact"/>
        <w:ind w:left="1540" w:hangingChars="700" w:hanging="1540"/>
        <w:rPr>
          <w:rFonts w:eastAsiaTheme="minorHAnsi"/>
          <w:sz w:val="22"/>
        </w:rPr>
      </w:pPr>
      <w:r>
        <w:rPr>
          <w:rFonts w:eastAsiaTheme="minorHAnsi" w:hint="eastAsia"/>
          <w:sz w:val="22"/>
        </w:rPr>
        <w:t xml:space="preserve">　　　　　　　受注の再開を目指</w:t>
      </w:r>
      <w:r w:rsidR="00AF6DD7">
        <w:rPr>
          <w:rFonts w:eastAsiaTheme="minorHAnsi" w:hint="eastAsia"/>
          <w:sz w:val="22"/>
        </w:rPr>
        <w:t>す</w:t>
      </w:r>
      <w:r>
        <w:rPr>
          <w:rFonts w:eastAsiaTheme="minorHAnsi" w:hint="eastAsia"/>
          <w:sz w:val="22"/>
        </w:rPr>
        <w:t>。</w:t>
      </w:r>
    </w:p>
    <w:p w14:paraId="0468FE07" w14:textId="197E8517" w:rsidR="00D61BA2" w:rsidRDefault="00D61BA2" w:rsidP="004B0DB4">
      <w:pPr>
        <w:spacing w:line="400" w:lineRule="exact"/>
        <w:rPr>
          <w:rFonts w:eastAsiaTheme="minorHAnsi"/>
          <w:sz w:val="22"/>
        </w:rPr>
      </w:pPr>
      <w:r>
        <w:rPr>
          <w:rFonts w:eastAsiaTheme="minorHAnsi" w:hint="eastAsia"/>
          <w:sz w:val="22"/>
        </w:rPr>
        <w:t xml:space="preserve">　　　（３）　安全・適正就業推進事業の実施</w:t>
      </w:r>
      <w:r w:rsidR="00BA583E">
        <w:rPr>
          <w:rFonts w:eastAsiaTheme="minorHAnsi" w:hint="eastAsia"/>
          <w:sz w:val="22"/>
        </w:rPr>
        <w:t xml:space="preserve">　</w:t>
      </w:r>
    </w:p>
    <w:p w14:paraId="7F2642FE" w14:textId="4876E488" w:rsidR="00BA583E" w:rsidRDefault="00BA583E" w:rsidP="004B0DB4">
      <w:pPr>
        <w:spacing w:line="400" w:lineRule="exact"/>
        <w:rPr>
          <w:rFonts w:eastAsiaTheme="minorHAnsi"/>
          <w:sz w:val="22"/>
        </w:rPr>
      </w:pPr>
      <w:r>
        <w:rPr>
          <w:rFonts w:eastAsiaTheme="minorHAnsi" w:hint="eastAsia"/>
          <w:sz w:val="22"/>
        </w:rPr>
        <w:t xml:space="preserve">　　　　　　①　安全・適正就業委員会を開催</w:t>
      </w:r>
      <w:r w:rsidR="00AF6DD7">
        <w:rPr>
          <w:rFonts w:eastAsiaTheme="minorHAnsi" w:hint="eastAsia"/>
          <w:sz w:val="22"/>
        </w:rPr>
        <w:t>する</w:t>
      </w:r>
      <w:r>
        <w:rPr>
          <w:rFonts w:eastAsiaTheme="minorHAnsi" w:hint="eastAsia"/>
          <w:sz w:val="22"/>
        </w:rPr>
        <w:t>。</w:t>
      </w:r>
    </w:p>
    <w:p w14:paraId="4E6B1A41" w14:textId="77777777" w:rsidR="00BA583E" w:rsidRDefault="00BA583E" w:rsidP="004B0DB4">
      <w:pPr>
        <w:spacing w:line="400" w:lineRule="exact"/>
        <w:rPr>
          <w:rFonts w:eastAsiaTheme="minorHAnsi"/>
          <w:sz w:val="22"/>
        </w:rPr>
      </w:pPr>
      <w:r>
        <w:rPr>
          <w:rFonts w:eastAsiaTheme="minorHAnsi" w:hint="eastAsia"/>
          <w:sz w:val="22"/>
        </w:rPr>
        <w:t xml:space="preserve">　　　　　　②　事故防止と安全確保のため安全パトロールを行い、就業現場の状況を把握　　　</w:t>
      </w:r>
    </w:p>
    <w:p w14:paraId="6DD9B1C2" w14:textId="204A4EE2" w:rsidR="00BA583E" w:rsidRDefault="00BA583E" w:rsidP="004B0DB4">
      <w:pPr>
        <w:spacing w:line="400" w:lineRule="exact"/>
        <w:rPr>
          <w:rFonts w:eastAsiaTheme="minorHAnsi"/>
          <w:sz w:val="22"/>
        </w:rPr>
      </w:pPr>
      <w:r>
        <w:rPr>
          <w:rFonts w:eastAsiaTheme="minorHAnsi" w:hint="eastAsia"/>
          <w:sz w:val="22"/>
        </w:rPr>
        <w:t xml:space="preserve">　　　　　　　するとともに安全指導の強化を</w:t>
      </w:r>
      <w:r w:rsidR="00AF6DD7">
        <w:rPr>
          <w:rFonts w:eastAsiaTheme="minorHAnsi" w:hint="eastAsia"/>
          <w:sz w:val="22"/>
        </w:rPr>
        <w:t>はかる</w:t>
      </w:r>
      <w:r>
        <w:rPr>
          <w:rFonts w:eastAsiaTheme="minorHAnsi" w:hint="eastAsia"/>
          <w:sz w:val="22"/>
        </w:rPr>
        <w:t>。</w:t>
      </w:r>
    </w:p>
    <w:p w14:paraId="2EC0DB0D" w14:textId="59DD8DF7" w:rsidR="00BA583E" w:rsidRDefault="00BA583E" w:rsidP="004B0DB4">
      <w:pPr>
        <w:spacing w:line="400" w:lineRule="exact"/>
        <w:rPr>
          <w:rFonts w:eastAsiaTheme="minorHAnsi"/>
          <w:sz w:val="22"/>
        </w:rPr>
      </w:pPr>
      <w:r>
        <w:rPr>
          <w:rFonts w:eastAsiaTheme="minorHAnsi" w:hint="eastAsia"/>
          <w:sz w:val="22"/>
        </w:rPr>
        <w:t xml:space="preserve">　　　　　　③　安全・適正就業意識の高揚を図るため、安全就業基準の遵守と心構え等の</w:t>
      </w:r>
    </w:p>
    <w:p w14:paraId="35431A69" w14:textId="05B62010" w:rsidR="00BA583E" w:rsidRDefault="00BA583E" w:rsidP="004B0DB4">
      <w:pPr>
        <w:spacing w:line="400" w:lineRule="exact"/>
        <w:rPr>
          <w:rFonts w:eastAsiaTheme="minorHAnsi"/>
          <w:sz w:val="22"/>
        </w:rPr>
      </w:pPr>
      <w:r>
        <w:rPr>
          <w:rFonts w:eastAsiaTheme="minorHAnsi" w:hint="eastAsia"/>
          <w:sz w:val="22"/>
        </w:rPr>
        <w:t xml:space="preserve">　　　　　　　啓発を図るとともに就業実態の検証と必要に応じて是正に取り組</w:t>
      </w:r>
      <w:r w:rsidR="00AF6DD7">
        <w:rPr>
          <w:rFonts w:eastAsiaTheme="minorHAnsi" w:hint="eastAsia"/>
          <w:sz w:val="22"/>
        </w:rPr>
        <w:t>む</w:t>
      </w:r>
      <w:r>
        <w:rPr>
          <w:rFonts w:eastAsiaTheme="minorHAnsi" w:hint="eastAsia"/>
          <w:sz w:val="22"/>
        </w:rPr>
        <w:t>。</w:t>
      </w:r>
    </w:p>
    <w:p w14:paraId="18EAE112" w14:textId="77777777" w:rsidR="00BA583E" w:rsidRDefault="00BA583E" w:rsidP="004B0DB4">
      <w:pPr>
        <w:spacing w:line="400" w:lineRule="exact"/>
        <w:rPr>
          <w:rFonts w:eastAsiaTheme="minorHAnsi"/>
          <w:sz w:val="22"/>
        </w:rPr>
      </w:pPr>
      <w:r>
        <w:rPr>
          <w:rFonts w:eastAsiaTheme="minorHAnsi" w:hint="eastAsia"/>
          <w:sz w:val="22"/>
        </w:rPr>
        <w:t xml:space="preserve">　　　　　　④　会員の就業中の怪我及び賠償事故の抑制のため、安全・適正就業に伴うペ</w:t>
      </w:r>
    </w:p>
    <w:p w14:paraId="2159ED2C" w14:textId="6395A072" w:rsidR="00BA583E" w:rsidRDefault="00BA583E" w:rsidP="004B0DB4">
      <w:pPr>
        <w:spacing w:line="400" w:lineRule="exact"/>
        <w:ind w:firstLineChars="700" w:firstLine="1540"/>
        <w:rPr>
          <w:rFonts w:eastAsiaTheme="minorHAnsi"/>
          <w:sz w:val="22"/>
        </w:rPr>
      </w:pPr>
      <w:r>
        <w:rPr>
          <w:rFonts w:eastAsiaTheme="minorHAnsi" w:hint="eastAsia"/>
          <w:sz w:val="22"/>
        </w:rPr>
        <w:t>ナルティ制度にのっとった就業制限等を実施</w:t>
      </w:r>
      <w:r w:rsidR="00AF6DD7">
        <w:rPr>
          <w:rFonts w:eastAsiaTheme="minorHAnsi" w:hint="eastAsia"/>
          <w:sz w:val="22"/>
        </w:rPr>
        <w:t>する</w:t>
      </w:r>
      <w:r>
        <w:rPr>
          <w:rFonts w:eastAsiaTheme="minorHAnsi" w:hint="eastAsia"/>
          <w:sz w:val="22"/>
        </w:rPr>
        <w:t>。</w:t>
      </w:r>
    </w:p>
    <w:p w14:paraId="7CF8F739" w14:textId="5E8C7AB7" w:rsidR="00E161D6" w:rsidRDefault="00E161D6" w:rsidP="004B0DB4">
      <w:pPr>
        <w:spacing w:line="400" w:lineRule="exact"/>
        <w:ind w:left="1540" w:hangingChars="700" w:hanging="1540"/>
        <w:rPr>
          <w:rFonts w:eastAsiaTheme="minorHAnsi"/>
          <w:sz w:val="22"/>
        </w:rPr>
      </w:pPr>
      <w:r>
        <w:rPr>
          <w:rFonts w:eastAsiaTheme="minorHAnsi" w:hint="eastAsia"/>
          <w:sz w:val="22"/>
        </w:rPr>
        <w:t xml:space="preserve">　　　　　　⓹　関係団体の開催する安全・適正就業会議、研修会等に積極的に参加し、知</w:t>
      </w:r>
      <w:r>
        <w:rPr>
          <w:rFonts w:eastAsiaTheme="minorHAnsi" w:hint="eastAsia"/>
          <w:sz w:val="22"/>
        </w:rPr>
        <w:lastRenderedPageBreak/>
        <w:t>識の向上に</w:t>
      </w:r>
      <w:r w:rsidR="00AF6DD7">
        <w:rPr>
          <w:rFonts w:eastAsiaTheme="minorHAnsi" w:hint="eastAsia"/>
          <w:sz w:val="22"/>
        </w:rPr>
        <w:t>努める</w:t>
      </w:r>
      <w:r>
        <w:rPr>
          <w:rFonts w:eastAsiaTheme="minorHAnsi" w:hint="eastAsia"/>
          <w:sz w:val="22"/>
        </w:rPr>
        <w:t>。</w:t>
      </w:r>
    </w:p>
    <w:p w14:paraId="1753FE8D" w14:textId="77777777" w:rsidR="00E161D6" w:rsidRDefault="00E161D6" w:rsidP="004B0DB4">
      <w:pPr>
        <w:spacing w:line="400" w:lineRule="exact"/>
        <w:ind w:firstLineChars="300" w:firstLine="660"/>
        <w:rPr>
          <w:rFonts w:eastAsiaTheme="minorHAnsi"/>
          <w:sz w:val="22"/>
        </w:rPr>
      </w:pPr>
      <w:r>
        <w:rPr>
          <w:rFonts w:eastAsiaTheme="minorHAnsi" w:hint="eastAsia"/>
          <w:sz w:val="22"/>
        </w:rPr>
        <w:t>（４）　研修会・講習会の開催及び参加</w:t>
      </w:r>
    </w:p>
    <w:p w14:paraId="27595B16" w14:textId="1408270F" w:rsidR="00D61BA2" w:rsidRDefault="00E161D6" w:rsidP="004B0DB4">
      <w:pPr>
        <w:spacing w:line="400" w:lineRule="exact"/>
        <w:ind w:left="1540" w:hangingChars="700" w:hanging="1540"/>
        <w:rPr>
          <w:rFonts w:eastAsiaTheme="minorHAnsi"/>
          <w:sz w:val="22"/>
        </w:rPr>
      </w:pPr>
      <w:r>
        <w:rPr>
          <w:rFonts w:eastAsiaTheme="minorHAnsi" w:hint="eastAsia"/>
          <w:sz w:val="22"/>
        </w:rPr>
        <w:t xml:space="preserve">　　　　　　①　会員の安全就業への意識の高揚と知識・技術の向上を図るため、各種研修会・講習会等を実施し、積極的な参加を促進</w:t>
      </w:r>
      <w:r w:rsidR="00AF6DD7">
        <w:rPr>
          <w:rFonts w:eastAsiaTheme="minorHAnsi" w:hint="eastAsia"/>
          <w:sz w:val="22"/>
        </w:rPr>
        <w:t>する</w:t>
      </w:r>
      <w:r>
        <w:rPr>
          <w:rFonts w:eastAsiaTheme="minorHAnsi" w:hint="eastAsia"/>
          <w:sz w:val="22"/>
        </w:rPr>
        <w:t>。</w:t>
      </w:r>
    </w:p>
    <w:p w14:paraId="76E78977" w14:textId="154FD5F5" w:rsidR="00E161D6" w:rsidRDefault="00E161D6" w:rsidP="004B0DB4">
      <w:pPr>
        <w:spacing w:line="400" w:lineRule="exact"/>
        <w:ind w:left="1540" w:hangingChars="700" w:hanging="1540"/>
        <w:rPr>
          <w:rFonts w:eastAsiaTheme="minorHAnsi"/>
          <w:sz w:val="22"/>
        </w:rPr>
      </w:pPr>
      <w:r>
        <w:rPr>
          <w:rFonts w:eastAsiaTheme="minorHAnsi" w:hint="eastAsia"/>
          <w:sz w:val="22"/>
        </w:rPr>
        <w:t xml:space="preserve">　　　　　　②　和歌山県シルバー人材センター連合会が主催する多様な研修・講習会を周知し会員の受講を促進</w:t>
      </w:r>
      <w:r w:rsidR="00AF6DD7">
        <w:rPr>
          <w:rFonts w:eastAsiaTheme="minorHAnsi" w:hint="eastAsia"/>
          <w:sz w:val="22"/>
        </w:rPr>
        <w:t>する</w:t>
      </w:r>
      <w:r>
        <w:rPr>
          <w:rFonts w:eastAsiaTheme="minorHAnsi" w:hint="eastAsia"/>
          <w:sz w:val="22"/>
        </w:rPr>
        <w:t>。</w:t>
      </w:r>
    </w:p>
    <w:p w14:paraId="4402B51B" w14:textId="1A209BC4" w:rsidR="00E161D6" w:rsidRDefault="00E161D6" w:rsidP="004B0DB4">
      <w:pPr>
        <w:spacing w:line="400" w:lineRule="exact"/>
        <w:ind w:left="1540" w:hangingChars="700" w:hanging="1540"/>
        <w:rPr>
          <w:rFonts w:eastAsiaTheme="minorHAnsi"/>
          <w:sz w:val="22"/>
        </w:rPr>
      </w:pPr>
      <w:r>
        <w:rPr>
          <w:rFonts w:eastAsiaTheme="minorHAnsi" w:hint="eastAsia"/>
          <w:sz w:val="22"/>
        </w:rPr>
        <w:t xml:space="preserve">　　　　　　③　技能職種会員による後継者の育成を</w:t>
      </w:r>
      <w:r w:rsidR="00AF6DD7">
        <w:rPr>
          <w:rFonts w:eastAsiaTheme="minorHAnsi" w:hint="eastAsia"/>
          <w:sz w:val="22"/>
        </w:rPr>
        <w:t>図る</w:t>
      </w:r>
      <w:r>
        <w:rPr>
          <w:rFonts w:eastAsiaTheme="minorHAnsi" w:hint="eastAsia"/>
          <w:sz w:val="22"/>
        </w:rPr>
        <w:t>。</w:t>
      </w:r>
    </w:p>
    <w:p w14:paraId="5D41F4F9" w14:textId="5679CF43" w:rsidR="00E161D6" w:rsidRDefault="00E161D6" w:rsidP="004B0DB4">
      <w:pPr>
        <w:spacing w:line="400" w:lineRule="exact"/>
        <w:ind w:left="1540" w:hangingChars="700" w:hanging="1540"/>
        <w:rPr>
          <w:rFonts w:eastAsiaTheme="minorHAnsi"/>
          <w:sz w:val="22"/>
        </w:rPr>
      </w:pPr>
      <w:r>
        <w:rPr>
          <w:rFonts w:eastAsiaTheme="minorHAnsi" w:hint="eastAsia"/>
          <w:sz w:val="22"/>
        </w:rPr>
        <w:t xml:space="preserve">　　　　　　④　センターにおける業務運営のデジタル化を推進する（特定受託事業者に係る取引の適正化に関する法律の施行に伴う）にあたり、業務運営の基盤を強化し、シルバー事業を効率的に実施するため会員</w:t>
      </w:r>
      <w:r w:rsidR="001C4AA0">
        <w:rPr>
          <w:rFonts w:eastAsiaTheme="minorHAnsi" w:hint="eastAsia"/>
          <w:sz w:val="22"/>
        </w:rPr>
        <w:t>に</w:t>
      </w:r>
      <w:r>
        <w:rPr>
          <w:rFonts w:eastAsiaTheme="minorHAnsi" w:hint="eastAsia"/>
          <w:sz w:val="22"/>
        </w:rPr>
        <w:t>向けてデジタル活用支援を行</w:t>
      </w:r>
      <w:r w:rsidR="004B0DB4">
        <w:rPr>
          <w:rFonts w:eastAsiaTheme="minorHAnsi" w:hint="eastAsia"/>
          <w:sz w:val="22"/>
        </w:rPr>
        <w:t>う</w:t>
      </w:r>
      <w:r>
        <w:rPr>
          <w:rFonts w:eastAsiaTheme="minorHAnsi" w:hint="eastAsia"/>
          <w:sz w:val="22"/>
        </w:rPr>
        <w:t>。</w:t>
      </w:r>
    </w:p>
    <w:p w14:paraId="24FA1205" w14:textId="77777777" w:rsidR="001C4AA0" w:rsidRDefault="001C4AA0" w:rsidP="004B0DB4">
      <w:pPr>
        <w:spacing w:line="400" w:lineRule="exact"/>
        <w:ind w:firstLineChars="300" w:firstLine="660"/>
        <w:rPr>
          <w:rFonts w:eastAsiaTheme="minorHAnsi"/>
          <w:sz w:val="22"/>
        </w:rPr>
      </w:pPr>
      <w:r>
        <w:rPr>
          <w:rFonts w:eastAsiaTheme="minorHAnsi" w:hint="eastAsia"/>
          <w:sz w:val="22"/>
        </w:rPr>
        <w:t>（５）　労働者派遣事業及び職業紹介事業の推進</w:t>
      </w:r>
    </w:p>
    <w:p w14:paraId="27A9BD58" w14:textId="408FA740" w:rsidR="00E161D6" w:rsidRDefault="001F1C26" w:rsidP="004B0DB4">
      <w:pPr>
        <w:spacing w:line="400" w:lineRule="exact"/>
        <w:ind w:left="1540" w:hangingChars="700" w:hanging="1540"/>
        <w:rPr>
          <w:rFonts w:eastAsiaTheme="minorHAnsi"/>
          <w:sz w:val="22"/>
        </w:rPr>
      </w:pPr>
      <w:r>
        <w:rPr>
          <w:rFonts w:eastAsiaTheme="minorHAnsi" w:hint="eastAsia"/>
          <w:sz w:val="22"/>
        </w:rPr>
        <w:t xml:space="preserve">　　　　　　①　和歌山県シルバー人材センター連合会の実施する労働者派遣事業ならびに職業紹介事業の実施事務所として、高齢者の多様な就業形態に対応する就業機会の確保・提供に</w:t>
      </w:r>
      <w:r w:rsidR="004B0DB4">
        <w:rPr>
          <w:rFonts w:eastAsiaTheme="minorHAnsi" w:hint="eastAsia"/>
          <w:sz w:val="22"/>
        </w:rPr>
        <w:t>努める</w:t>
      </w:r>
      <w:r>
        <w:rPr>
          <w:rFonts w:eastAsiaTheme="minorHAnsi" w:hint="eastAsia"/>
          <w:sz w:val="22"/>
        </w:rPr>
        <w:t>。</w:t>
      </w:r>
    </w:p>
    <w:p w14:paraId="55D9EC72" w14:textId="3F9122E3" w:rsidR="001F1C26" w:rsidRDefault="001F1C26" w:rsidP="004B0DB4">
      <w:pPr>
        <w:spacing w:line="400" w:lineRule="exact"/>
        <w:ind w:left="1540" w:hangingChars="700" w:hanging="1540"/>
        <w:rPr>
          <w:rFonts w:eastAsiaTheme="minorHAnsi"/>
          <w:sz w:val="22"/>
        </w:rPr>
      </w:pPr>
      <w:r>
        <w:rPr>
          <w:rFonts w:eastAsiaTheme="minorHAnsi" w:hint="eastAsia"/>
          <w:sz w:val="22"/>
        </w:rPr>
        <w:t xml:space="preserve">　　　　　　②　就業機会の拡大を図るため、海南市をはじめ市内事業所等への開拓活動を行</w:t>
      </w:r>
      <w:r w:rsidR="004B0DB4">
        <w:rPr>
          <w:rFonts w:eastAsiaTheme="minorHAnsi" w:hint="eastAsia"/>
          <w:sz w:val="22"/>
        </w:rPr>
        <w:t>う</w:t>
      </w:r>
      <w:r>
        <w:rPr>
          <w:rFonts w:eastAsiaTheme="minorHAnsi" w:hint="eastAsia"/>
          <w:sz w:val="22"/>
        </w:rPr>
        <w:t>。</w:t>
      </w:r>
    </w:p>
    <w:p w14:paraId="2E3D3140" w14:textId="77777777" w:rsidR="001F1C26" w:rsidRDefault="001F1C26" w:rsidP="004B0DB4">
      <w:pPr>
        <w:spacing w:line="400" w:lineRule="exact"/>
        <w:ind w:firstLineChars="300" w:firstLine="660"/>
        <w:rPr>
          <w:rFonts w:eastAsiaTheme="minorHAnsi"/>
          <w:sz w:val="22"/>
        </w:rPr>
      </w:pPr>
      <w:r>
        <w:rPr>
          <w:rFonts w:eastAsiaTheme="minorHAnsi" w:hint="eastAsia"/>
          <w:sz w:val="22"/>
        </w:rPr>
        <w:t xml:space="preserve">（６）　</w:t>
      </w:r>
      <w:r w:rsidRPr="001F1C26">
        <w:rPr>
          <w:rFonts w:eastAsiaTheme="minorHAnsi" w:hint="eastAsia"/>
          <w:w w:val="97"/>
          <w:kern w:val="0"/>
          <w:sz w:val="22"/>
          <w:fitText w:val="7480" w:id="-1016282368"/>
        </w:rPr>
        <w:t>特定受託事業者に係る取引の適正化に関する法律（フリーランス法）への対</w:t>
      </w:r>
      <w:r w:rsidRPr="001F1C26">
        <w:rPr>
          <w:rFonts w:eastAsiaTheme="minorHAnsi" w:hint="eastAsia"/>
          <w:spacing w:val="6"/>
          <w:w w:val="97"/>
          <w:kern w:val="0"/>
          <w:sz w:val="22"/>
          <w:fitText w:val="7480" w:id="-1016282368"/>
        </w:rPr>
        <w:t>応</w:t>
      </w:r>
    </w:p>
    <w:p w14:paraId="3261611C" w14:textId="66D2227D" w:rsidR="001F1C26" w:rsidRPr="001F1C26" w:rsidRDefault="000F2830" w:rsidP="004B0DB4">
      <w:pPr>
        <w:spacing w:line="400" w:lineRule="exact"/>
        <w:ind w:left="1540" w:hangingChars="700" w:hanging="1540"/>
        <w:rPr>
          <w:rFonts w:eastAsiaTheme="minorHAnsi"/>
          <w:sz w:val="22"/>
        </w:rPr>
      </w:pPr>
      <w:r>
        <w:rPr>
          <w:rFonts w:eastAsiaTheme="minorHAnsi" w:hint="eastAsia"/>
          <w:sz w:val="22"/>
        </w:rPr>
        <w:t xml:space="preserve">　　　　　　①　令和６年秋施行予定であるフリーランス法について、当センターとしてフリーランス法にのっとった契約方法への移行について、幅広く情報の収集を行い、和歌山県シルバー人材センター連合会はじめ近隣のシルバー人材センターと連携しながら対応に</w:t>
      </w:r>
      <w:r w:rsidR="004B0DB4">
        <w:rPr>
          <w:rFonts w:eastAsiaTheme="minorHAnsi" w:hint="eastAsia"/>
          <w:sz w:val="22"/>
        </w:rPr>
        <w:t>努める</w:t>
      </w:r>
      <w:r>
        <w:rPr>
          <w:rFonts w:eastAsiaTheme="minorHAnsi" w:hint="eastAsia"/>
          <w:sz w:val="22"/>
        </w:rPr>
        <w:t>。</w:t>
      </w:r>
    </w:p>
    <w:p w14:paraId="40AD59DA" w14:textId="77777777" w:rsidR="000F2830" w:rsidRDefault="000F2830" w:rsidP="004B0DB4">
      <w:pPr>
        <w:spacing w:line="400" w:lineRule="exact"/>
        <w:ind w:firstLineChars="300" w:firstLine="660"/>
        <w:rPr>
          <w:rFonts w:eastAsiaTheme="minorHAnsi"/>
          <w:sz w:val="22"/>
        </w:rPr>
      </w:pPr>
      <w:r>
        <w:rPr>
          <w:rFonts w:eastAsiaTheme="minorHAnsi" w:hint="eastAsia"/>
          <w:sz w:val="22"/>
        </w:rPr>
        <w:t>（７）　関係団体との連携の強化</w:t>
      </w:r>
    </w:p>
    <w:p w14:paraId="67441F1D" w14:textId="5927D249" w:rsidR="00D61BA2" w:rsidRPr="000F2830" w:rsidRDefault="000F2830" w:rsidP="004B0DB4">
      <w:pPr>
        <w:spacing w:line="400" w:lineRule="exact"/>
        <w:ind w:left="1540" w:hangingChars="700" w:hanging="1540"/>
        <w:rPr>
          <w:rFonts w:eastAsiaTheme="minorHAnsi"/>
          <w:sz w:val="22"/>
        </w:rPr>
      </w:pPr>
      <w:r>
        <w:rPr>
          <w:rFonts w:eastAsiaTheme="minorHAnsi" w:hint="eastAsia"/>
          <w:sz w:val="22"/>
        </w:rPr>
        <w:t xml:space="preserve">　　　　　　①　シルバー人材センター事業の円滑化を図るため、海南市をはじめとする官公庁、和歌山県シルバー人材センター連合会等関係機関との連携強化に</w:t>
      </w:r>
      <w:r w:rsidR="004B0DB4">
        <w:rPr>
          <w:rFonts w:eastAsiaTheme="minorHAnsi" w:hint="eastAsia"/>
          <w:sz w:val="22"/>
        </w:rPr>
        <w:t>努める。</w:t>
      </w:r>
    </w:p>
    <w:p w14:paraId="5881CDF4" w14:textId="171A56F8" w:rsidR="002173A2" w:rsidRDefault="002173A2" w:rsidP="004B0DB4">
      <w:pPr>
        <w:spacing w:line="400" w:lineRule="exact"/>
        <w:rPr>
          <w:rFonts w:eastAsiaTheme="minorHAnsi"/>
          <w:sz w:val="22"/>
        </w:rPr>
      </w:pPr>
      <w:r>
        <w:rPr>
          <w:rFonts w:eastAsiaTheme="minorHAnsi" w:hint="eastAsia"/>
          <w:sz w:val="24"/>
          <w:szCs w:val="24"/>
        </w:rPr>
        <w:t xml:space="preserve">　　　</w:t>
      </w:r>
      <w:r>
        <w:rPr>
          <w:rFonts w:eastAsiaTheme="minorHAnsi" w:hint="eastAsia"/>
          <w:sz w:val="22"/>
        </w:rPr>
        <w:t>（８）　独自事業の実施に向けた調査・研究及び施行</w:t>
      </w:r>
    </w:p>
    <w:p w14:paraId="0CAF064D" w14:textId="11619523" w:rsidR="00AA0417" w:rsidRDefault="002173A2" w:rsidP="004B0DB4">
      <w:pPr>
        <w:spacing w:line="400" w:lineRule="exact"/>
        <w:ind w:left="1200" w:hangingChars="500" w:hanging="1200"/>
        <w:rPr>
          <w:rFonts w:eastAsiaTheme="minorHAnsi"/>
          <w:sz w:val="22"/>
        </w:rPr>
      </w:pPr>
      <w:r>
        <w:rPr>
          <w:rFonts w:eastAsiaTheme="minorHAnsi" w:hint="eastAsia"/>
          <w:sz w:val="24"/>
          <w:szCs w:val="24"/>
        </w:rPr>
        <w:t xml:space="preserve">　　　　　　</w:t>
      </w:r>
      <w:r w:rsidRPr="002173A2">
        <w:rPr>
          <w:rFonts w:eastAsiaTheme="minorHAnsi" w:hint="eastAsia"/>
          <w:sz w:val="22"/>
        </w:rPr>
        <w:t>独自事業とは、センターの会員が独自の創意工夫により企画し、自ら</w:t>
      </w:r>
      <w:r>
        <w:rPr>
          <w:rFonts w:eastAsiaTheme="minorHAnsi" w:hint="eastAsia"/>
          <w:sz w:val="22"/>
        </w:rPr>
        <w:t>実施する事業のことで、会員の働く機会を広げるとともにセンターのイメージを高める効果が期待できます。</w:t>
      </w:r>
    </w:p>
    <w:p w14:paraId="77774CB6" w14:textId="686DC0CE" w:rsidR="002173A2" w:rsidRPr="002173A2" w:rsidRDefault="002173A2" w:rsidP="004B0DB4">
      <w:pPr>
        <w:spacing w:line="400" w:lineRule="exact"/>
        <w:ind w:left="1100" w:hangingChars="500" w:hanging="1100"/>
        <w:rPr>
          <w:rFonts w:eastAsiaTheme="minorHAnsi"/>
          <w:sz w:val="22"/>
        </w:rPr>
      </w:pPr>
      <w:r>
        <w:rPr>
          <w:rFonts w:eastAsiaTheme="minorHAnsi" w:hint="eastAsia"/>
          <w:sz w:val="22"/>
        </w:rPr>
        <w:t xml:space="preserve">　　　　　　受託事業とは趣を異にする事業となりますが、さらなる地域社会への貢献、また、就業を通じた社会参加により、生きがいや喜びに繋げていけるよう会員の自主性、自発性を尊重した独自事業の実施に向け、調査・研究及び施行を推進します。</w:t>
      </w:r>
    </w:p>
    <w:p w14:paraId="39907494" w14:textId="77777777" w:rsidR="0033267E" w:rsidRPr="00D2642A" w:rsidRDefault="0033267E" w:rsidP="00D2642A">
      <w:pPr>
        <w:spacing w:line="500" w:lineRule="exact"/>
        <w:rPr>
          <w:rFonts w:eastAsiaTheme="minorHAnsi"/>
          <w:sz w:val="22"/>
        </w:rPr>
      </w:pPr>
    </w:p>
    <w:sectPr w:rsidR="0033267E" w:rsidRPr="00D2642A" w:rsidSect="002E15DB">
      <w:pgSz w:w="11906" w:h="16838" w:code="9"/>
      <w:pgMar w:top="1134" w:right="1418" w:bottom="851" w:left="1418" w:header="851" w:footer="992" w:gutter="0"/>
      <w:cols w:space="425"/>
      <w:docGrid w:type="lines" w:linePitch="345" w:charSpace="-34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E86FBA" w14:textId="77777777" w:rsidR="002E15DB" w:rsidRDefault="002E15DB" w:rsidP="00D10DAA">
      <w:r>
        <w:separator/>
      </w:r>
    </w:p>
  </w:endnote>
  <w:endnote w:type="continuationSeparator" w:id="0">
    <w:p w14:paraId="40B3ADA4" w14:textId="77777777" w:rsidR="002E15DB" w:rsidRDefault="002E15DB" w:rsidP="00D10D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3F0C1" w14:textId="77777777" w:rsidR="002E15DB" w:rsidRDefault="002E15DB" w:rsidP="00D10DAA">
      <w:r>
        <w:separator/>
      </w:r>
    </w:p>
  </w:footnote>
  <w:footnote w:type="continuationSeparator" w:id="0">
    <w:p w14:paraId="5039C6B1" w14:textId="77777777" w:rsidR="002E15DB" w:rsidRDefault="002E15DB" w:rsidP="00D10D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507076"/>
    <w:multiLevelType w:val="hybridMultilevel"/>
    <w:tmpl w:val="2AFEB46A"/>
    <w:lvl w:ilvl="0" w:tplc="F516F6B6">
      <w:start w:val="1"/>
      <w:numFmt w:val="lowerLetter"/>
      <w:lvlText w:val="（%1）"/>
      <w:lvlJc w:val="left"/>
      <w:pPr>
        <w:ind w:left="1754" w:hanging="440"/>
      </w:pPr>
      <w:rPr>
        <w:rFonts w:hint="default"/>
      </w:rPr>
    </w:lvl>
    <w:lvl w:ilvl="1" w:tplc="04090017" w:tentative="1">
      <w:start w:val="1"/>
      <w:numFmt w:val="aiueoFullWidth"/>
      <w:lvlText w:val="(%2)"/>
      <w:lvlJc w:val="left"/>
      <w:pPr>
        <w:ind w:left="2194" w:hanging="440"/>
      </w:pPr>
    </w:lvl>
    <w:lvl w:ilvl="2" w:tplc="04090011" w:tentative="1">
      <w:start w:val="1"/>
      <w:numFmt w:val="decimalEnclosedCircle"/>
      <w:lvlText w:val="%3"/>
      <w:lvlJc w:val="left"/>
      <w:pPr>
        <w:ind w:left="2634" w:hanging="440"/>
      </w:pPr>
    </w:lvl>
    <w:lvl w:ilvl="3" w:tplc="0409000F" w:tentative="1">
      <w:start w:val="1"/>
      <w:numFmt w:val="decimal"/>
      <w:lvlText w:val="%4."/>
      <w:lvlJc w:val="left"/>
      <w:pPr>
        <w:ind w:left="3074" w:hanging="440"/>
      </w:pPr>
    </w:lvl>
    <w:lvl w:ilvl="4" w:tplc="04090017" w:tentative="1">
      <w:start w:val="1"/>
      <w:numFmt w:val="aiueoFullWidth"/>
      <w:lvlText w:val="(%5)"/>
      <w:lvlJc w:val="left"/>
      <w:pPr>
        <w:ind w:left="3514" w:hanging="440"/>
      </w:pPr>
    </w:lvl>
    <w:lvl w:ilvl="5" w:tplc="04090011" w:tentative="1">
      <w:start w:val="1"/>
      <w:numFmt w:val="decimalEnclosedCircle"/>
      <w:lvlText w:val="%6"/>
      <w:lvlJc w:val="left"/>
      <w:pPr>
        <w:ind w:left="3954" w:hanging="440"/>
      </w:pPr>
    </w:lvl>
    <w:lvl w:ilvl="6" w:tplc="0409000F" w:tentative="1">
      <w:start w:val="1"/>
      <w:numFmt w:val="decimal"/>
      <w:lvlText w:val="%7."/>
      <w:lvlJc w:val="left"/>
      <w:pPr>
        <w:ind w:left="4394" w:hanging="440"/>
      </w:pPr>
    </w:lvl>
    <w:lvl w:ilvl="7" w:tplc="04090017" w:tentative="1">
      <w:start w:val="1"/>
      <w:numFmt w:val="aiueoFullWidth"/>
      <w:lvlText w:val="(%8)"/>
      <w:lvlJc w:val="left"/>
      <w:pPr>
        <w:ind w:left="4834" w:hanging="440"/>
      </w:pPr>
    </w:lvl>
    <w:lvl w:ilvl="8" w:tplc="04090011" w:tentative="1">
      <w:start w:val="1"/>
      <w:numFmt w:val="decimalEnclosedCircle"/>
      <w:lvlText w:val="%9"/>
      <w:lvlJc w:val="left"/>
      <w:pPr>
        <w:ind w:left="5274" w:hanging="440"/>
      </w:pPr>
    </w:lvl>
  </w:abstractNum>
  <w:abstractNum w:abstractNumId="1" w15:restartNumberingAfterBreak="0">
    <w:nsid w:val="453240FA"/>
    <w:multiLevelType w:val="hybridMultilevel"/>
    <w:tmpl w:val="4FE21A32"/>
    <w:lvl w:ilvl="0" w:tplc="04090011">
      <w:start w:val="1"/>
      <w:numFmt w:val="decimalEnclosedCircle"/>
      <w:lvlText w:val="%1"/>
      <w:lvlJc w:val="left"/>
      <w:pPr>
        <w:ind w:left="1320" w:hanging="440"/>
      </w:pPr>
    </w:lvl>
    <w:lvl w:ilvl="1" w:tplc="04090017" w:tentative="1">
      <w:start w:val="1"/>
      <w:numFmt w:val="aiueoFullWidth"/>
      <w:lvlText w:val="(%2)"/>
      <w:lvlJc w:val="left"/>
      <w:pPr>
        <w:ind w:left="1760" w:hanging="440"/>
      </w:pPr>
    </w:lvl>
    <w:lvl w:ilvl="2" w:tplc="04090011" w:tentative="1">
      <w:start w:val="1"/>
      <w:numFmt w:val="decimalEnclosedCircle"/>
      <w:lvlText w:val="%3"/>
      <w:lvlJc w:val="left"/>
      <w:pPr>
        <w:ind w:left="2200" w:hanging="440"/>
      </w:pPr>
    </w:lvl>
    <w:lvl w:ilvl="3" w:tplc="0409000F" w:tentative="1">
      <w:start w:val="1"/>
      <w:numFmt w:val="decimal"/>
      <w:lvlText w:val="%4."/>
      <w:lvlJc w:val="left"/>
      <w:pPr>
        <w:ind w:left="2640" w:hanging="440"/>
      </w:pPr>
    </w:lvl>
    <w:lvl w:ilvl="4" w:tplc="04090017" w:tentative="1">
      <w:start w:val="1"/>
      <w:numFmt w:val="aiueoFullWidth"/>
      <w:lvlText w:val="(%5)"/>
      <w:lvlJc w:val="left"/>
      <w:pPr>
        <w:ind w:left="3080" w:hanging="440"/>
      </w:pPr>
    </w:lvl>
    <w:lvl w:ilvl="5" w:tplc="04090011" w:tentative="1">
      <w:start w:val="1"/>
      <w:numFmt w:val="decimalEnclosedCircle"/>
      <w:lvlText w:val="%6"/>
      <w:lvlJc w:val="left"/>
      <w:pPr>
        <w:ind w:left="3520" w:hanging="440"/>
      </w:pPr>
    </w:lvl>
    <w:lvl w:ilvl="6" w:tplc="0409000F" w:tentative="1">
      <w:start w:val="1"/>
      <w:numFmt w:val="decimal"/>
      <w:lvlText w:val="%7."/>
      <w:lvlJc w:val="left"/>
      <w:pPr>
        <w:ind w:left="3960" w:hanging="440"/>
      </w:pPr>
    </w:lvl>
    <w:lvl w:ilvl="7" w:tplc="04090017" w:tentative="1">
      <w:start w:val="1"/>
      <w:numFmt w:val="aiueoFullWidth"/>
      <w:lvlText w:val="(%8)"/>
      <w:lvlJc w:val="left"/>
      <w:pPr>
        <w:ind w:left="4400" w:hanging="440"/>
      </w:pPr>
    </w:lvl>
    <w:lvl w:ilvl="8" w:tplc="04090011" w:tentative="1">
      <w:start w:val="1"/>
      <w:numFmt w:val="decimalEnclosedCircle"/>
      <w:lvlText w:val="%9"/>
      <w:lvlJc w:val="left"/>
      <w:pPr>
        <w:ind w:left="4840" w:hanging="440"/>
      </w:pPr>
    </w:lvl>
  </w:abstractNum>
  <w:abstractNum w:abstractNumId="2" w15:restartNumberingAfterBreak="0">
    <w:nsid w:val="5081223A"/>
    <w:multiLevelType w:val="hybridMultilevel"/>
    <w:tmpl w:val="68C82EB0"/>
    <w:lvl w:ilvl="0" w:tplc="0409000F">
      <w:start w:val="1"/>
      <w:numFmt w:val="decimal"/>
      <w:lvlText w:val="%1."/>
      <w:lvlJc w:val="left"/>
      <w:pPr>
        <w:ind w:left="880" w:hanging="440"/>
      </w:pPr>
    </w:lvl>
    <w:lvl w:ilvl="1" w:tplc="A1F82676">
      <w:start w:val="1"/>
      <w:numFmt w:val="decimalEnclosedCircle"/>
      <w:lvlText w:val="%2"/>
      <w:lvlJc w:val="left"/>
      <w:pPr>
        <w:ind w:left="1320" w:hanging="440"/>
      </w:pPr>
      <w:rPr>
        <w:rFonts w:hint="default"/>
      </w:rPr>
    </w:lvl>
    <w:lvl w:ilvl="2" w:tplc="04090011" w:tentative="1">
      <w:start w:val="1"/>
      <w:numFmt w:val="decimalEnclosedCircle"/>
      <w:lvlText w:val="%3"/>
      <w:lvlJc w:val="left"/>
      <w:pPr>
        <w:ind w:left="1760" w:hanging="440"/>
      </w:pPr>
    </w:lvl>
    <w:lvl w:ilvl="3" w:tplc="0409000F" w:tentative="1">
      <w:start w:val="1"/>
      <w:numFmt w:val="decimal"/>
      <w:lvlText w:val="%4."/>
      <w:lvlJc w:val="left"/>
      <w:pPr>
        <w:ind w:left="2200" w:hanging="440"/>
      </w:pPr>
    </w:lvl>
    <w:lvl w:ilvl="4" w:tplc="04090017" w:tentative="1">
      <w:start w:val="1"/>
      <w:numFmt w:val="aiueoFullWidth"/>
      <w:lvlText w:val="(%5)"/>
      <w:lvlJc w:val="left"/>
      <w:pPr>
        <w:ind w:left="2640" w:hanging="440"/>
      </w:pPr>
    </w:lvl>
    <w:lvl w:ilvl="5" w:tplc="04090011" w:tentative="1">
      <w:start w:val="1"/>
      <w:numFmt w:val="decimalEnclosedCircle"/>
      <w:lvlText w:val="%6"/>
      <w:lvlJc w:val="left"/>
      <w:pPr>
        <w:ind w:left="3080" w:hanging="440"/>
      </w:pPr>
    </w:lvl>
    <w:lvl w:ilvl="6" w:tplc="0409000F" w:tentative="1">
      <w:start w:val="1"/>
      <w:numFmt w:val="decimal"/>
      <w:lvlText w:val="%7."/>
      <w:lvlJc w:val="left"/>
      <w:pPr>
        <w:ind w:left="3520" w:hanging="440"/>
      </w:pPr>
    </w:lvl>
    <w:lvl w:ilvl="7" w:tplc="04090017" w:tentative="1">
      <w:start w:val="1"/>
      <w:numFmt w:val="aiueoFullWidth"/>
      <w:lvlText w:val="(%8)"/>
      <w:lvlJc w:val="left"/>
      <w:pPr>
        <w:ind w:left="3960" w:hanging="440"/>
      </w:pPr>
    </w:lvl>
    <w:lvl w:ilvl="8" w:tplc="04090011" w:tentative="1">
      <w:start w:val="1"/>
      <w:numFmt w:val="decimalEnclosedCircle"/>
      <w:lvlText w:val="%9"/>
      <w:lvlJc w:val="left"/>
      <w:pPr>
        <w:ind w:left="4400" w:hanging="440"/>
      </w:pPr>
    </w:lvl>
  </w:abstractNum>
  <w:abstractNum w:abstractNumId="3" w15:restartNumberingAfterBreak="0">
    <w:nsid w:val="522E73F6"/>
    <w:multiLevelType w:val="hybridMultilevel"/>
    <w:tmpl w:val="86840A52"/>
    <w:lvl w:ilvl="0" w:tplc="F516F6B6">
      <w:start w:val="1"/>
      <w:numFmt w:val="lowerLetter"/>
      <w:lvlText w:val="（%1）"/>
      <w:lvlJc w:val="left"/>
      <w:pPr>
        <w:ind w:left="874" w:hanging="360"/>
      </w:pPr>
      <w:rPr>
        <w:rFonts w:hint="default"/>
      </w:rPr>
    </w:lvl>
    <w:lvl w:ilvl="1" w:tplc="04090017" w:tentative="1">
      <w:start w:val="1"/>
      <w:numFmt w:val="aiueoFullWidth"/>
      <w:lvlText w:val="(%2)"/>
      <w:lvlJc w:val="left"/>
      <w:pPr>
        <w:ind w:left="1394" w:hanging="440"/>
      </w:pPr>
    </w:lvl>
    <w:lvl w:ilvl="2" w:tplc="04090011" w:tentative="1">
      <w:start w:val="1"/>
      <w:numFmt w:val="decimalEnclosedCircle"/>
      <w:lvlText w:val="%3"/>
      <w:lvlJc w:val="left"/>
      <w:pPr>
        <w:ind w:left="1834" w:hanging="440"/>
      </w:pPr>
    </w:lvl>
    <w:lvl w:ilvl="3" w:tplc="0409000F" w:tentative="1">
      <w:start w:val="1"/>
      <w:numFmt w:val="decimal"/>
      <w:lvlText w:val="%4."/>
      <w:lvlJc w:val="left"/>
      <w:pPr>
        <w:ind w:left="2274" w:hanging="440"/>
      </w:pPr>
    </w:lvl>
    <w:lvl w:ilvl="4" w:tplc="04090017" w:tentative="1">
      <w:start w:val="1"/>
      <w:numFmt w:val="aiueoFullWidth"/>
      <w:lvlText w:val="(%5)"/>
      <w:lvlJc w:val="left"/>
      <w:pPr>
        <w:ind w:left="2714" w:hanging="440"/>
      </w:pPr>
    </w:lvl>
    <w:lvl w:ilvl="5" w:tplc="04090011" w:tentative="1">
      <w:start w:val="1"/>
      <w:numFmt w:val="decimalEnclosedCircle"/>
      <w:lvlText w:val="%6"/>
      <w:lvlJc w:val="left"/>
      <w:pPr>
        <w:ind w:left="3154" w:hanging="440"/>
      </w:pPr>
    </w:lvl>
    <w:lvl w:ilvl="6" w:tplc="0409000F" w:tentative="1">
      <w:start w:val="1"/>
      <w:numFmt w:val="decimal"/>
      <w:lvlText w:val="%7."/>
      <w:lvlJc w:val="left"/>
      <w:pPr>
        <w:ind w:left="3594" w:hanging="440"/>
      </w:pPr>
    </w:lvl>
    <w:lvl w:ilvl="7" w:tplc="04090017" w:tentative="1">
      <w:start w:val="1"/>
      <w:numFmt w:val="aiueoFullWidth"/>
      <w:lvlText w:val="(%8)"/>
      <w:lvlJc w:val="left"/>
      <w:pPr>
        <w:ind w:left="4034" w:hanging="440"/>
      </w:pPr>
    </w:lvl>
    <w:lvl w:ilvl="8" w:tplc="04090011" w:tentative="1">
      <w:start w:val="1"/>
      <w:numFmt w:val="decimalEnclosedCircle"/>
      <w:lvlText w:val="%9"/>
      <w:lvlJc w:val="left"/>
      <w:pPr>
        <w:ind w:left="4474" w:hanging="440"/>
      </w:pPr>
    </w:lvl>
  </w:abstractNum>
  <w:abstractNum w:abstractNumId="4" w15:restartNumberingAfterBreak="0">
    <w:nsid w:val="572A3360"/>
    <w:multiLevelType w:val="hybridMultilevel"/>
    <w:tmpl w:val="45F6754C"/>
    <w:lvl w:ilvl="0" w:tplc="A1F82676">
      <w:start w:val="1"/>
      <w:numFmt w:val="decimalEnclosedCircle"/>
      <w:lvlText w:val="%1"/>
      <w:lvlJc w:val="left"/>
      <w:pPr>
        <w:ind w:left="1320" w:hanging="440"/>
      </w:pPr>
      <w:rPr>
        <w:rFonts w:hint="default"/>
      </w:rPr>
    </w:lvl>
    <w:lvl w:ilvl="1" w:tplc="04090017" w:tentative="1">
      <w:start w:val="1"/>
      <w:numFmt w:val="aiueoFullWidth"/>
      <w:lvlText w:val="(%2)"/>
      <w:lvlJc w:val="left"/>
      <w:pPr>
        <w:ind w:left="1760" w:hanging="440"/>
      </w:pPr>
    </w:lvl>
    <w:lvl w:ilvl="2" w:tplc="04090011" w:tentative="1">
      <w:start w:val="1"/>
      <w:numFmt w:val="decimalEnclosedCircle"/>
      <w:lvlText w:val="%3"/>
      <w:lvlJc w:val="left"/>
      <w:pPr>
        <w:ind w:left="2200" w:hanging="440"/>
      </w:pPr>
    </w:lvl>
    <w:lvl w:ilvl="3" w:tplc="0409000F" w:tentative="1">
      <w:start w:val="1"/>
      <w:numFmt w:val="decimal"/>
      <w:lvlText w:val="%4."/>
      <w:lvlJc w:val="left"/>
      <w:pPr>
        <w:ind w:left="2640" w:hanging="440"/>
      </w:pPr>
    </w:lvl>
    <w:lvl w:ilvl="4" w:tplc="04090017" w:tentative="1">
      <w:start w:val="1"/>
      <w:numFmt w:val="aiueoFullWidth"/>
      <w:lvlText w:val="(%5)"/>
      <w:lvlJc w:val="left"/>
      <w:pPr>
        <w:ind w:left="3080" w:hanging="440"/>
      </w:pPr>
    </w:lvl>
    <w:lvl w:ilvl="5" w:tplc="04090011" w:tentative="1">
      <w:start w:val="1"/>
      <w:numFmt w:val="decimalEnclosedCircle"/>
      <w:lvlText w:val="%6"/>
      <w:lvlJc w:val="left"/>
      <w:pPr>
        <w:ind w:left="3520" w:hanging="440"/>
      </w:pPr>
    </w:lvl>
    <w:lvl w:ilvl="6" w:tplc="0409000F" w:tentative="1">
      <w:start w:val="1"/>
      <w:numFmt w:val="decimal"/>
      <w:lvlText w:val="%7."/>
      <w:lvlJc w:val="left"/>
      <w:pPr>
        <w:ind w:left="3960" w:hanging="440"/>
      </w:pPr>
    </w:lvl>
    <w:lvl w:ilvl="7" w:tplc="04090017" w:tentative="1">
      <w:start w:val="1"/>
      <w:numFmt w:val="aiueoFullWidth"/>
      <w:lvlText w:val="(%8)"/>
      <w:lvlJc w:val="left"/>
      <w:pPr>
        <w:ind w:left="4400" w:hanging="440"/>
      </w:pPr>
    </w:lvl>
    <w:lvl w:ilvl="8" w:tplc="04090011" w:tentative="1">
      <w:start w:val="1"/>
      <w:numFmt w:val="decimalEnclosedCircle"/>
      <w:lvlText w:val="%9"/>
      <w:lvlJc w:val="left"/>
      <w:pPr>
        <w:ind w:left="4840" w:hanging="440"/>
      </w:pPr>
    </w:lvl>
  </w:abstractNum>
  <w:abstractNum w:abstractNumId="5" w15:restartNumberingAfterBreak="0">
    <w:nsid w:val="57CD1B08"/>
    <w:multiLevelType w:val="hybridMultilevel"/>
    <w:tmpl w:val="6F6288D2"/>
    <w:lvl w:ilvl="0" w:tplc="F516F6B6">
      <w:start w:val="1"/>
      <w:numFmt w:val="lowerLetter"/>
      <w:lvlText w:val="（%1）"/>
      <w:lvlJc w:val="left"/>
      <w:pPr>
        <w:ind w:left="660" w:hanging="440"/>
      </w:pPr>
      <w:rPr>
        <w:rFonts w:hint="default"/>
      </w:rPr>
    </w:lvl>
    <w:lvl w:ilvl="1" w:tplc="04090017" w:tentative="1">
      <w:start w:val="1"/>
      <w:numFmt w:val="aiueoFullWidth"/>
      <w:lvlText w:val="(%2)"/>
      <w:lvlJc w:val="left"/>
      <w:pPr>
        <w:ind w:left="1100" w:hanging="440"/>
      </w:pPr>
    </w:lvl>
    <w:lvl w:ilvl="2" w:tplc="04090011" w:tentative="1">
      <w:start w:val="1"/>
      <w:numFmt w:val="decimalEnclosedCircle"/>
      <w:lvlText w:val="%3"/>
      <w:lvlJc w:val="left"/>
      <w:pPr>
        <w:ind w:left="1540" w:hanging="440"/>
      </w:pPr>
    </w:lvl>
    <w:lvl w:ilvl="3" w:tplc="0409000F" w:tentative="1">
      <w:start w:val="1"/>
      <w:numFmt w:val="decimal"/>
      <w:lvlText w:val="%4."/>
      <w:lvlJc w:val="left"/>
      <w:pPr>
        <w:ind w:left="1980" w:hanging="440"/>
      </w:pPr>
    </w:lvl>
    <w:lvl w:ilvl="4" w:tplc="04090017" w:tentative="1">
      <w:start w:val="1"/>
      <w:numFmt w:val="aiueoFullWidth"/>
      <w:lvlText w:val="(%5)"/>
      <w:lvlJc w:val="left"/>
      <w:pPr>
        <w:ind w:left="2420" w:hanging="440"/>
      </w:pPr>
    </w:lvl>
    <w:lvl w:ilvl="5" w:tplc="04090011" w:tentative="1">
      <w:start w:val="1"/>
      <w:numFmt w:val="decimalEnclosedCircle"/>
      <w:lvlText w:val="%6"/>
      <w:lvlJc w:val="left"/>
      <w:pPr>
        <w:ind w:left="2860" w:hanging="440"/>
      </w:pPr>
    </w:lvl>
    <w:lvl w:ilvl="6" w:tplc="0409000F" w:tentative="1">
      <w:start w:val="1"/>
      <w:numFmt w:val="decimal"/>
      <w:lvlText w:val="%7."/>
      <w:lvlJc w:val="left"/>
      <w:pPr>
        <w:ind w:left="3300" w:hanging="440"/>
      </w:pPr>
    </w:lvl>
    <w:lvl w:ilvl="7" w:tplc="04090017" w:tentative="1">
      <w:start w:val="1"/>
      <w:numFmt w:val="aiueoFullWidth"/>
      <w:lvlText w:val="(%8)"/>
      <w:lvlJc w:val="left"/>
      <w:pPr>
        <w:ind w:left="3740" w:hanging="440"/>
      </w:pPr>
    </w:lvl>
    <w:lvl w:ilvl="8" w:tplc="04090011" w:tentative="1">
      <w:start w:val="1"/>
      <w:numFmt w:val="decimalEnclosedCircle"/>
      <w:lvlText w:val="%9"/>
      <w:lvlJc w:val="left"/>
      <w:pPr>
        <w:ind w:left="4180" w:hanging="440"/>
      </w:pPr>
    </w:lvl>
  </w:abstractNum>
  <w:abstractNum w:abstractNumId="6" w15:restartNumberingAfterBreak="0">
    <w:nsid w:val="5DC6524A"/>
    <w:multiLevelType w:val="hybridMultilevel"/>
    <w:tmpl w:val="570826A6"/>
    <w:lvl w:ilvl="0" w:tplc="0409000F">
      <w:start w:val="1"/>
      <w:numFmt w:val="decimal"/>
      <w:lvlText w:val="%1."/>
      <w:lvlJc w:val="left"/>
      <w:pPr>
        <w:ind w:left="877" w:hanging="440"/>
      </w:pPr>
    </w:lvl>
    <w:lvl w:ilvl="1" w:tplc="04090017" w:tentative="1">
      <w:start w:val="1"/>
      <w:numFmt w:val="aiueoFullWidth"/>
      <w:lvlText w:val="(%2)"/>
      <w:lvlJc w:val="left"/>
      <w:pPr>
        <w:ind w:left="1317" w:hanging="440"/>
      </w:pPr>
    </w:lvl>
    <w:lvl w:ilvl="2" w:tplc="04090011" w:tentative="1">
      <w:start w:val="1"/>
      <w:numFmt w:val="decimalEnclosedCircle"/>
      <w:lvlText w:val="%3"/>
      <w:lvlJc w:val="left"/>
      <w:pPr>
        <w:ind w:left="1757" w:hanging="440"/>
      </w:pPr>
    </w:lvl>
    <w:lvl w:ilvl="3" w:tplc="0409000F" w:tentative="1">
      <w:start w:val="1"/>
      <w:numFmt w:val="decimal"/>
      <w:lvlText w:val="%4."/>
      <w:lvlJc w:val="left"/>
      <w:pPr>
        <w:ind w:left="2197" w:hanging="440"/>
      </w:pPr>
    </w:lvl>
    <w:lvl w:ilvl="4" w:tplc="04090017" w:tentative="1">
      <w:start w:val="1"/>
      <w:numFmt w:val="aiueoFullWidth"/>
      <w:lvlText w:val="(%5)"/>
      <w:lvlJc w:val="left"/>
      <w:pPr>
        <w:ind w:left="2637" w:hanging="440"/>
      </w:pPr>
    </w:lvl>
    <w:lvl w:ilvl="5" w:tplc="04090011" w:tentative="1">
      <w:start w:val="1"/>
      <w:numFmt w:val="decimalEnclosedCircle"/>
      <w:lvlText w:val="%6"/>
      <w:lvlJc w:val="left"/>
      <w:pPr>
        <w:ind w:left="3077" w:hanging="440"/>
      </w:pPr>
    </w:lvl>
    <w:lvl w:ilvl="6" w:tplc="0409000F" w:tentative="1">
      <w:start w:val="1"/>
      <w:numFmt w:val="decimal"/>
      <w:lvlText w:val="%7."/>
      <w:lvlJc w:val="left"/>
      <w:pPr>
        <w:ind w:left="3517" w:hanging="440"/>
      </w:pPr>
    </w:lvl>
    <w:lvl w:ilvl="7" w:tplc="04090017" w:tentative="1">
      <w:start w:val="1"/>
      <w:numFmt w:val="aiueoFullWidth"/>
      <w:lvlText w:val="(%8)"/>
      <w:lvlJc w:val="left"/>
      <w:pPr>
        <w:ind w:left="3957" w:hanging="440"/>
      </w:pPr>
    </w:lvl>
    <w:lvl w:ilvl="8" w:tplc="04090011" w:tentative="1">
      <w:start w:val="1"/>
      <w:numFmt w:val="decimalEnclosedCircle"/>
      <w:lvlText w:val="%9"/>
      <w:lvlJc w:val="left"/>
      <w:pPr>
        <w:ind w:left="4397" w:hanging="440"/>
      </w:pPr>
    </w:lvl>
  </w:abstractNum>
  <w:abstractNum w:abstractNumId="7" w15:restartNumberingAfterBreak="0">
    <w:nsid w:val="69BD3DD9"/>
    <w:multiLevelType w:val="hybridMultilevel"/>
    <w:tmpl w:val="DFFAF7CE"/>
    <w:lvl w:ilvl="0" w:tplc="A1F82676">
      <w:start w:val="1"/>
      <w:numFmt w:val="decimalEnclosedCircle"/>
      <w:lvlText w:val="%1"/>
      <w:lvlJc w:val="left"/>
      <w:pPr>
        <w:ind w:left="1320" w:hanging="440"/>
      </w:pPr>
      <w:rPr>
        <w:rFonts w:hint="default"/>
      </w:rPr>
    </w:lvl>
    <w:lvl w:ilvl="1" w:tplc="04090017" w:tentative="1">
      <w:start w:val="1"/>
      <w:numFmt w:val="aiueoFullWidth"/>
      <w:lvlText w:val="(%2)"/>
      <w:lvlJc w:val="left"/>
      <w:pPr>
        <w:ind w:left="1760" w:hanging="440"/>
      </w:pPr>
    </w:lvl>
    <w:lvl w:ilvl="2" w:tplc="04090011" w:tentative="1">
      <w:start w:val="1"/>
      <w:numFmt w:val="decimalEnclosedCircle"/>
      <w:lvlText w:val="%3"/>
      <w:lvlJc w:val="left"/>
      <w:pPr>
        <w:ind w:left="2200" w:hanging="440"/>
      </w:pPr>
    </w:lvl>
    <w:lvl w:ilvl="3" w:tplc="0409000F" w:tentative="1">
      <w:start w:val="1"/>
      <w:numFmt w:val="decimal"/>
      <w:lvlText w:val="%4."/>
      <w:lvlJc w:val="left"/>
      <w:pPr>
        <w:ind w:left="2640" w:hanging="440"/>
      </w:pPr>
    </w:lvl>
    <w:lvl w:ilvl="4" w:tplc="04090017" w:tentative="1">
      <w:start w:val="1"/>
      <w:numFmt w:val="aiueoFullWidth"/>
      <w:lvlText w:val="(%5)"/>
      <w:lvlJc w:val="left"/>
      <w:pPr>
        <w:ind w:left="3080" w:hanging="440"/>
      </w:pPr>
    </w:lvl>
    <w:lvl w:ilvl="5" w:tplc="04090011" w:tentative="1">
      <w:start w:val="1"/>
      <w:numFmt w:val="decimalEnclosedCircle"/>
      <w:lvlText w:val="%6"/>
      <w:lvlJc w:val="left"/>
      <w:pPr>
        <w:ind w:left="3520" w:hanging="440"/>
      </w:pPr>
    </w:lvl>
    <w:lvl w:ilvl="6" w:tplc="0409000F" w:tentative="1">
      <w:start w:val="1"/>
      <w:numFmt w:val="decimal"/>
      <w:lvlText w:val="%7."/>
      <w:lvlJc w:val="left"/>
      <w:pPr>
        <w:ind w:left="3960" w:hanging="440"/>
      </w:pPr>
    </w:lvl>
    <w:lvl w:ilvl="7" w:tplc="04090017" w:tentative="1">
      <w:start w:val="1"/>
      <w:numFmt w:val="aiueoFullWidth"/>
      <w:lvlText w:val="(%8)"/>
      <w:lvlJc w:val="left"/>
      <w:pPr>
        <w:ind w:left="4400" w:hanging="440"/>
      </w:pPr>
    </w:lvl>
    <w:lvl w:ilvl="8" w:tplc="04090011" w:tentative="1">
      <w:start w:val="1"/>
      <w:numFmt w:val="decimalEnclosedCircle"/>
      <w:lvlText w:val="%9"/>
      <w:lvlJc w:val="left"/>
      <w:pPr>
        <w:ind w:left="4840" w:hanging="440"/>
      </w:pPr>
    </w:lvl>
  </w:abstractNum>
  <w:num w:numId="1" w16cid:durableId="1427340402">
    <w:abstractNumId w:val="3"/>
  </w:num>
  <w:num w:numId="2" w16cid:durableId="55132045">
    <w:abstractNumId w:val="5"/>
  </w:num>
  <w:num w:numId="3" w16cid:durableId="1417171418">
    <w:abstractNumId w:val="2"/>
  </w:num>
  <w:num w:numId="4" w16cid:durableId="760641892">
    <w:abstractNumId w:val="1"/>
  </w:num>
  <w:num w:numId="5" w16cid:durableId="566501355">
    <w:abstractNumId w:val="0"/>
  </w:num>
  <w:num w:numId="6" w16cid:durableId="1840736078">
    <w:abstractNumId w:val="4"/>
  </w:num>
  <w:num w:numId="7" w16cid:durableId="35663693">
    <w:abstractNumId w:val="7"/>
  </w:num>
  <w:num w:numId="8" w16cid:durableId="89752064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dirty"/>
  <w:defaultTabStop w:val="840"/>
  <w:drawingGridHorizontalSpacing w:val="193"/>
  <w:drawingGridVerticalSpacing w:val="345"/>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3C35"/>
    <w:rsid w:val="00010ED4"/>
    <w:rsid w:val="0003779E"/>
    <w:rsid w:val="0008556F"/>
    <w:rsid w:val="00094940"/>
    <w:rsid w:val="000E6181"/>
    <w:rsid w:val="000F2830"/>
    <w:rsid w:val="000F3577"/>
    <w:rsid w:val="001017E8"/>
    <w:rsid w:val="00130751"/>
    <w:rsid w:val="00131876"/>
    <w:rsid w:val="001B2D34"/>
    <w:rsid w:val="001C4AA0"/>
    <w:rsid w:val="001E248F"/>
    <w:rsid w:val="001F1C26"/>
    <w:rsid w:val="001F290F"/>
    <w:rsid w:val="002004A1"/>
    <w:rsid w:val="002173A2"/>
    <w:rsid w:val="00241B96"/>
    <w:rsid w:val="002516FE"/>
    <w:rsid w:val="002706ED"/>
    <w:rsid w:val="00272FAE"/>
    <w:rsid w:val="002B1669"/>
    <w:rsid w:val="002E15DB"/>
    <w:rsid w:val="002E4DAF"/>
    <w:rsid w:val="002F3587"/>
    <w:rsid w:val="0033267E"/>
    <w:rsid w:val="0036474E"/>
    <w:rsid w:val="00371CE4"/>
    <w:rsid w:val="003A373E"/>
    <w:rsid w:val="003D2EDD"/>
    <w:rsid w:val="003D7925"/>
    <w:rsid w:val="00412F53"/>
    <w:rsid w:val="004140AC"/>
    <w:rsid w:val="00436D09"/>
    <w:rsid w:val="00477FAA"/>
    <w:rsid w:val="00484F7E"/>
    <w:rsid w:val="004A1491"/>
    <w:rsid w:val="004B0DB4"/>
    <w:rsid w:val="004B3E56"/>
    <w:rsid w:val="004F5259"/>
    <w:rsid w:val="005300DF"/>
    <w:rsid w:val="00545939"/>
    <w:rsid w:val="005851D0"/>
    <w:rsid w:val="005A05AB"/>
    <w:rsid w:val="005B3D1D"/>
    <w:rsid w:val="005C3C2F"/>
    <w:rsid w:val="005F124A"/>
    <w:rsid w:val="00611F51"/>
    <w:rsid w:val="006167B9"/>
    <w:rsid w:val="00635DBC"/>
    <w:rsid w:val="006642F7"/>
    <w:rsid w:val="00675642"/>
    <w:rsid w:val="0068756C"/>
    <w:rsid w:val="006B2164"/>
    <w:rsid w:val="006D3C92"/>
    <w:rsid w:val="006E140D"/>
    <w:rsid w:val="006E4A3C"/>
    <w:rsid w:val="006F382F"/>
    <w:rsid w:val="00704F4C"/>
    <w:rsid w:val="007200C7"/>
    <w:rsid w:val="0076051D"/>
    <w:rsid w:val="00760E2D"/>
    <w:rsid w:val="0077143C"/>
    <w:rsid w:val="007849FB"/>
    <w:rsid w:val="00792510"/>
    <w:rsid w:val="007A1F36"/>
    <w:rsid w:val="00833D66"/>
    <w:rsid w:val="00834593"/>
    <w:rsid w:val="00880AE5"/>
    <w:rsid w:val="008B4F54"/>
    <w:rsid w:val="008D669D"/>
    <w:rsid w:val="008D71A9"/>
    <w:rsid w:val="008F2DBB"/>
    <w:rsid w:val="0090334B"/>
    <w:rsid w:val="009275D7"/>
    <w:rsid w:val="00930AAD"/>
    <w:rsid w:val="00932E89"/>
    <w:rsid w:val="009460BB"/>
    <w:rsid w:val="009A337D"/>
    <w:rsid w:val="009E459F"/>
    <w:rsid w:val="00A10DB1"/>
    <w:rsid w:val="00A22357"/>
    <w:rsid w:val="00A42F98"/>
    <w:rsid w:val="00A93210"/>
    <w:rsid w:val="00A95B6F"/>
    <w:rsid w:val="00AA0417"/>
    <w:rsid w:val="00AE253B"/>
    <w:rsid w:val="00AF6DD7"/>
    <w:rsid w:val="00B128F4"/>
    <w:rsid w:val="00B44D72"/>
    <w:rsid w:val="00B576A2"/>
    <w:rsid w:val="00B628A5"/>
    <w:rsid w:val="00BA0521"/>
    <w:rsid w:val="00BA3B2F"/>
    <w:rsid w:val="00BA583E"/>
    <w:rsid w:val="00BA6D60"/>
    <w:rsid w:val="00BD7305"/>
    <w:rsid w:val="00BD79AE"/>
    <w:rsid w:val="00C17CF2"/>
    <w:rsid w:val="00C21D9E"/>
    <w:rsid w:val="00C5012A"/>
    <w:rsid w:val="00C50F55"/>
    <w:rsid w:val="00C53C35"/>
    <w:rsid w:val="00C70266"/>
    <w:rsid w:val="00C759FA"/>
    <w:rsid w:val="00C75B86"/>
    <w:rsid w:val="00C847C9"/>
    <w:rsid w:val="00CC4971"/>
    <w:rsid w:val="00CE52AD"/>
    <w:rsid w:val="00CF6BFD"/>
    <w:rsid w:val="00D10DAA"/>
    <w:rsid w:val="00D2642A"/>
    <w:rsid w:val="00D51228"/>
    <w:rsid w:val="00D61BA2"/>
    <w:rsid w:val="00D80A6C"/>
    <w:rsid w:val="00D9078C"/>
    <w:rsid w:val="00D930A7"/>
    <w:rsid w:val="00DA6EBD"/>
    <w:rsid w:val="00DE1740"/>
    <w:rsid w:val="00DE720A"/>
    <w:rsid w:val="00E00ACA"/>
    <w:rsid w:val="00E137C9"/>
    <w:rsid w:val="00E150CC"/>
    <w:rsid w:val="00E161D6"/>
    <w:rsid w:val="00E223A2"/>
    <w:rsid w:val="00E6184A"/>
    <w:rsid w:val="00E90C2C"/>
    <w:rsid w:val="00EB1B9E"/>
    <w:rsid w:val="00EB63DF"/>
    <w:rsid w:val="00EC2B4A"/>
    <w:rsid w:val="00F0230B"/>
    <w:rsid w:val="00F13993"/>
    <w:rsid w:val="00F23F45"/>
    <w:rsid w:val="00F373C4"/>
    <w:rsid w:val="00F56330"/>
    <w:rsid w:val="00F809EA"/>
    <w:rsid w:val="00F80FED"/>
    <w:rsid w:val="00FB0430"/>
    <w:rsid w:val="00FC7777"/>
    <w:rsid w:val="00FD305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EB90969"/>
  <w15:chartTrackingRefBased/>
  <w15:docId w15:val="{15B2AFC9-F2EE-4C36-B7EC-157D0A680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2642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756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D9078C"/>
    <w:pPr>
      <w:ind w:leftChars="400" w:left="840"/>
    </w:pPr>
  </w:style>
  <w:style w:type="paragraph" w:styleId="a5">
    <w:name w:val="header"/>
    <w:basedOn w:val="a"/>
    <w:link w:val="a6"/>
    <w:uiPriority w:val="99"/>
    <w:unhideWhenUsed/>
    <w:rsid w:val="00D10DAA"/>
    <w:pPr>
      <w:tabs>
        <w:tab w:val="center" w:pos="4252"/>
        <w:tab w:val="right" w:pos="8504"/>
      </w:tabs>
      <w:snapToGrid w:val="0"/>
    </w:pPr>
  </w:style>
  <w:style w:type="character" w:customStyle="1" w:styleId="a6">
    <w:name w:val="ヘッダー (文字)"/>
    <w:basedOn w:val="a0"/>
    <w:link w:val="a5"/>
    <w:uiPriority w:val="99"/>
    <w:rsid w:val="00D10DAA"/>
  </w:style>
  <w:style w:type="paragraph" w:styleId="a7">
    <w:name w:val="footer"/>
    <w:basedOn w:val="a"/>
    <w:link w:val="a8"/>
    <w:uiPriority w:val="99"/>
    <w:unhideWhenUsed/>
    <w:rsid w:val="00D10DAA"/>
    <w:pPr>
      <w:tabs>
        <w:tab w:val="center" w:pos="4252"/>
        <w:tab w:val="right" w:pos="8504"/>
      </w:tabs>
      <w:snapToGrid w:val="0"/>
    </w:pPr>
  </w:style>
  <w:style w:type="character" w:customStyle="1" w:styleId="a8">
    <w:name w:val="フッター (文字)"/>
    <w:basedOn w:val="a0"/>
    <w:link w:val="a7"/>
    <w:uiPriority w:val="99"/>
    <w:rsid w:val="00D10D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D4F9EA-9A52-4C1E-ACF6-51759C8875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741</TotalTime>
  <Pages>1</Pages>
  <Words>438</Words>
  <Characters>2500</Characters>
  <Application>Microsoft Office Word</Application>
  <DocSecurity>0</DocSecurity>
  <Lines>20</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海南市 シルバー人材センター</dc:creator>
  <cp:keywords/>
  <dc:description/>
  <cp:lastModifiedBy>シルバー人材センター 海南市</cp:lastModifiedBy>
  <cp:revision>13</cp:revision>
  <cp:lastPrinted>2024-03-20T23:51:00Z</cp:lastPrinted>
  <dcterms:created xsi:type="dcterms:W3CDTF">2024-02-08T05:07:00Z</dcterms:created>
  <dcterms:modified xsi:type="dcterms:W3CDTF">2024-03-20T23:56:00Z</dcterms:modified>
</cp:coreProperties>
</file>