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6EB7" w14:textId="4E8E8758" w:rsidR="00CF0C69" w:rsidRPr="00CF0C69" w:rsidRDefault="001A443A" w:rsidP="00CF0C69">
      <w:pPr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ハラスメント</w:t>
      </w:r>
      <w:r w:rsidR="00CF0C69" w:rsidRPr="00CF0C6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の</w:t>
      </w:r>
      <w:r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防止</w:t>
      </w:r>
      <w:r w:rsidR="00CF0C69" w:rsidRPr="00CF0C6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に関す</w:t>
      </w:r>
      <w:r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る基本</w:t>
      </w:r>
      <w:r w:rsidR="00CF0C69" w:rsidRPr="00CF0C6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方針を</w:t>
      </w:r>
      <w:r w:rsidR="00E5278F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策定しました</w:t>
      </w:r>
    </w:p>
    <w:p w14:paraId="02A044CA" w14:textId="77777777" w:rsidR="00CF0C69" w:rsidRPr="00DB73D5" w:rsidRDefault="00CF0C69">
      <w:pPr>
        <w:rPr>
          <w:rFonts w:ascii="ＭＳ Ｐゴシック" w:eastAsia="ＭＳ Ｐゴシック" w:hAnsi="ＭＳ Ｐゴシック"/>
          <w:sz w:val="24"/>
        </w:rPr>
      </w:pPr>
    </w:p>
    <w:p w14:paraId="28FDB6A1" w14:textId="2B8B80CC" w:rsidR="00CF0C69" w:rsidRDefault="001A443A" w:rsidP="00AA233B">
      <w:pPr>
        <w:ind w:firstLineChars="100" w:firstLine="24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男女雇用機会均等法の改正とその指針の制定に伴い</w:t>
      </w:r>
      <w:r w:rsidR="00CF0C69">
        <w:rPr>
          <w:rFonts w:ascii="ＭＳ Ｐゴシック" w:eastAsia="ＭＳ Ｐゴシック" w:hAnsi="ＭＳ Ｐゴシック" w:hint="eastAsia"/>
          <w:sz w:val="24"/>
        </w:rPr>
        <w:t>、令和８年１０月１日から</w:t>
      </w:r>
    </w:p>
    <w:p w14:paraId="2E689D96" w14:textId="57E55987" w:rsidR="00CF0C69" w:rsidRDefault="00E5278F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「</w:t>
      </w:r>
      <w:r w:rsidR="001A443A">
        <w:rPr>
          <w:rFonts w:ascii="ＭＳ Ｐゴシック" w:eastAsia="ＭＳ Ｐゴシック" w:hAnsi="ＭＳ Ｐゴシック" w:hint="eastAsia"/>
          <w:sz w:val="24"/>
        </w:rPr>
        <w:t>求職者等に対するセクシュアルハラスメント</w:t>
      </w:r>
      <w:r>
        <w:rPr>
          <w:rFonts w:ascii="ＭＳ Ｐゴシック" w:eastAsia="ＭＳ Ｐゴシック" w:hAnsi="ＭＳ Ｐゴシック" w:hint="eastAsia"/>
          <w:sz w:val="24"/>
        </w:rPr>
        <w:t>」</w:t>
      </w:r>
      <w:r w:rsidR="001A443A">
        <w:rPr>
          <w:rFonts w:ascii="ＭＳ Ｐゴシック" w:eastAsia="ＭＳ Ｐゴシック" w:hAnsi="ＭＳ Ｐゴシック" w:hint="eastAsia"/>
          <w:sz w:val="24"/>
        </w:rPr>
        <w:t>対策が</w:t>
      </w:r>
      <w:r w:rsidR="00CF0C69">
        <w:rPr>
          <w:rFonts w:ascii="ＭＳ Ｐゴシック" w:eastAsia="ＭＳ Ｐゴシック" w:hAnsi="ＭＳ Ｐゴシック" w:hint="eastAsia"/>
          <w:sz w:val="24"/>
        </w:rPr>
        <w:t>義務化されました。</w:t>
      </w:r>
    </w:p>
    <w:p w14:paraId="571CB974" w14:textId="51A2E43B" w:rsidR="00465050" w:rsidRDefault="00465050" w:rsidP="00CF0C69">
      <w:pPr>
        <w:ind w:firstLineChars="100" w:firstLine="24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求職者等に対するセクシュアルハラスメントとは、事業主が雇用する労働者による「性的な言動」により、求職者等による求職活動等が阻害されるものをいいます。</w:t>
      </w:r>
    </w:p>
    <w:p w14:paraId="0506C5EC" w14:textId="769281BA" w:rsidR="00CF0C69" w:rsidRPr="00CF0C69" w:rsidRDefault="00CF0C69" w:rsidP="00AA233B">
      <w:pPr>
        <w:ind w:firstLineChars="100" w:firstLine="24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北アルプス広域シルバー人材センターでは、</w:t>
      </w:r>
      <w:r w:rsidR="00465050">
        <w:rPr>
          <w:rFonts w:ascii="ＭＳ Ｐゴシック" w:eastAsia="ＭＳ Ｐゴシック" w:hAnsi="ＭＳ Ｐゴシック" w:hint="eastAsia"/>
          <w:sz w:val="24"/>
        </w:rPr>
        <w:t>従来からの禁止行為である一般的なセクハラなどに</w:t>
      </w:r>
      <w:r w:rsidR="00AA233B">
        <w:rPr>
          <w:rFonts w:ascii="ＭＳ Ｐゴシック" w:eastAsia="ＭＳ Ｐゴシック" w:hAnsi="ＭＳ Ｐゴシック" w:hint="eastAsia"/>
          <w:sz w:val="24"/>
        </w:rPr>
        <w:t>、</w:t>
      </w:r>
      <w:r w:rsidR="009045CE">
        <w:rPr>
          <w:rFonts w:ascii="ＭＳ Ｐゴシック" w:eastAsia="ＭＳ Ｐゴシック" w:hAnsi="ＭＳ Ｐゴシック" w:hint="eastAsia"/>
          <w:sz w:val="24"/>
        </w:rPr>
        <w:t>新たに</w:t>
      </w:r>
      <w:r w:rsidR="00465050">
        <w:rPr>
          <w:rFonts w:ascii="ＭＳ Ｐゴシック" w:eastAsia="ＭＳ Ｐゴシック" w:hAnsi="ＭＳ Ｐゴシック" w:hint="eastAsia"/>
          <w:sz w:val="24"/>
        </w:rPr>
        <w:t>規定された求職者等に対するセクシャルハラスメントを</w:t>
      </w:r>
      <w:r w:rsidR="00AA233B">
        <w:rPr>
          <w:rFonts w:ascii="ＭＳ Ｐゴシック" w:eastAsia="ＭＳ Ｐゴシック" w:hAnsi="ＭＳ Ｐゴシック" w:hint="eastAsia"/>
          <w:sz w:val="24"/>
        </w:rPr>
        <w:t>加え包括的な</w:t>
      </w:r>
      <w:r w:rsidR="009045CE">
        <w:rPr>
          <w:rFonts w:ascii="ＭＳ Ｐゴシック" w:eastAsia="ＭＳ Ｐゴシック" w:hAnsi="ＭＳ Ｐゴシック" w:hint="eastAsia"/>
          <w:sz w:val="24"/>
        </w:rPr>
        <w:t>ハラスメントの防止をめざすため</w:t>
      </w:r>
      <w:r w:rsidR="00CD7421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="00E5278F">
        <w:rPr>
          <w:rFonts w:ascii="ＭＳ Ｐゴシック" w:eastAsia="ＭＳ Ｐゴシック" w:hAnsi="ＭＳ Ｐゴシック" w:hint="eastAsia"/>
          <w:sz w:val="24"/>
        </w:rPr>
        <w:t>『</w:t>
      </w:r>
      <w:r w:rsidR="00AA233B">
        <w:rPr>
          <w:rFonts w:ascii="ＭＳ Ｐゴシック" w:eastAsia="ＭＳ Ｐゴシック" w:hAnsi="ＭＳ Ｐゴシック" w:hint="eastAsia"/>
          <w:sz w:val="24"/>
        </w:rPr>
        <w:t>ハラスメントの防止に関する基本方針</w:t>
      </w:r>
      <w:r w:rsidR="00E5278F">
        <w:rPr>
          <w:rFonts w:ascii="ＭＳ Ｐゴシック" w:eastAsia="ＭＳ Ｐゴシック" w:hAnsi="ＭＳ Ｐゴシック" w:hint="eastAsia"/>
          <w:sz w:val="24"/>
        </w:rPr>
        <w:t>』</w:t>
      </w:r>
      <w:r w:rsidR="00AA233B">
        <w:rPr>
          <w:rFonts w:ascii="ＭＳ Ｐゴシック" w:eastAsia="ＭＳ Ｐゴシック" w:hAnsi="ＭＳ Ｐゴシック" w:hint="eastAsia"/>
          <w:sz w:val="24"/>
        </w:rPr>
        <w:t>を</w:t>
      </w:r>
      <w:r w:rsidR="002531AC">
        <w:rPr>
          <w:rFonts w:ascii="ＭＳ Ｐゴシック" w:eastAsia="ＭＳ Ｐゴシック" w:hAnsi="ＭＳ Ｐゴシック" w:hint="eastAsia"/>
          <w:sz w:val="24"/>
        </w:rPr>
        <w:t>策定</w:t>
      </w:r>
      <w:r w:rsidR="007E4109">
        <w:rPr>
          <w:rFonts w:ascii="ＭＳ Ｐゴシック" w:eastAsia="ＭＳ Ｐゴシック" w:hAnsi="ＭＳ Ｐゴシック" w:hint="eastAsia"/>
          <w:sz w:val="24"/>
        </w:rPr>
        <w:t>するとともに、ハラスメント行為の防止を職員・会員に徹底します。</w:t>
      </w:r>
    </w:p>
    <w:sectPr w:rsidR="00CF0C69" w:rsidRPr="00CF0C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92EBA" w14:textId="77777777" w:rsidR="00D4727C" w:rsidRDefault="00D4727C" w:rsidP="00465050">
      <w:r>
        <w:separator/>
      </w:r>
    </w:p>
  </w:endnote>
  <w:endnote w:type="continuationSeparator" w:id="0">
    <w:p w14:paraId="74BE0765" w14:textId="77777777" w:rsidR="00D4727C" w:rsidRDefault="00D4727C" w:rsidP="0046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246E9" w14:textId="77777777" w:rsidR="00D4727C" w:rsidRDefault="00D4727C" w:rsidP="00465050">
      <w:r>
        <w:separator/>
      </w:r>
    </w:p>
  </w:footnote>
  <w:footnote w:type="continuationSeparator" w:id="0">
    <w:p w14:paraId="5D0A823C" w14:textId="77777777" w:rsidR="00D4727C" w:rsidRDefault="00D4727C" w:rsidP="00465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69"/>
    <w:rsid w:val="00146C89"/>
    <w:rsid w:val="001A443A"/>
    <w:rsid w:val="001E5494"/>
    <w:rsid w:val="00212258"/>
    <w:rsid w:val="002531AC"/>
    <w:rsid w:val="0042539F"/>
    <w:rsid w:val="00465050"/>
    <w:rsid w:val="005B61DB"/>
    <w:rsid w:val="0060456A"/>
    <w:rsid w:val="006F35DE"/>
    <w:rsid w:val="00774AE0"/>
    <w:rsid w:val="007D7448"/>
    <w:rsid w:val="007E4109"/>
    <w:rsid w:val="008E080B"/>
    <w:rsid w:val="009045CE"/>
    <w:rsid w:val="00AA233B"/>
    <w:rsid w:val="00B12DDD"/>
    <w:rsid w:val="00B25A36"/>
    <w:rsid w:val="00B8793B"/>
    <w:rsid w:val="00C42A26"/>
    <w:rsid w:val="00CA7D04"/>
    <w:rsid w:val="00CD1CB1"/>
    <w:rsid w:val="00CD7421"/>
    <w:rsid w:val="00CF0C69"/>
    <w:rsid w:val="00D4727C"/>
    <w:rsid w:val="00DB73D5"/>
    <w:rsid w:val="00E5278F"/>
    <w:rsid w:val="00F5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0DEF1"/>
  <w15:chartTrackingRefBased/>
  <w15:docId w15:val="{BF75C7FF-CF6F-4062-9992-21BFFF60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0C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C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C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C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C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C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C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C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0C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0C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0C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0C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0C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0C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0C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0C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0C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0C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C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0C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0C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0C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0C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0C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0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0C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0C6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50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5050"/>
  </w:style>
  <w:style w:type="paragraph" w:styleId="ac">
    <w:name w:val="footer"/>
    <w:basedOn w:val="a"/>
    <w:link w:val="ad"/>
    <w:uiPriority w:val="99"/>
    <w:unhideWhenUsed/>
    <w:rsid w:val="004650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5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北アルプス広域シルバー人材センター</dc:creator>
  <cp:keywords/>
  <dc:description/>
  <cp:lastModifiedBy>北アルプス広域シルバー人材センター</cp:lastModifiedBy>
  <cp:revision>14</cp:revision>
  <cp:lastPrinted>2026-09-30T00:39:00Z</cp:lastPrinted>
  <dcterms:created xsi:type="dcterms:W3CDTF">2026-09-28T02:46:00Z</dcterms:created>
  <dcterms:modified xsi:type="dcterms:W3CDTF">2026-09-30T00:40:00Z</dcterms:modified>
</cp:coreProperties>
</file>