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719A" w:rsidRPr="00A635CA" w:rsidRDefault="005D6E9D" w:rsidP="0028719A">
      <w:pPr>
        <w:jc w:val="center"/>
        <w:rPr>
          <w:sz w:val="28"/>
          <w:szCs w:val="28"/>
        </w:rPr>
      </w:pPr>
      <w:bookmarkStart w:id="0" w:name="_Hlk129594072"/>
      <w:r w:rsidRPr="00A635CA">
        <w:rPr>
          <w:rFonts w:hint="eastAsia"/>
          <w:sz w:val="28"/>
          <w:szCs w:val="28"/>
        </w:rPr>
        <w:t>北秋田地域シルバー人材センター作業別安全就業基準</w:t>
      </w:r>
    </w:p>
    <w:bookmarkEnd w:id="0"/>
    <w:p w:rsidR="005D6E9D" w:rsidRPr="00A635CA" w:rsidRDefault="00775019" w:rsidP="00B80B4C">
      <w:pPr>
        <w:spacing w:line="400" w:lineRule="exact"/>
        <w:rPr>
          <w:sz w:val="24"/>
          <w:szCs w:val="24"/>
        </w:rPr>
      </w:pPr>
      <w:r w:rsidRPr="00A635CA">
        <w:rPr>
          <w:rFonts w:hint="eastAsia"/>
          <w:sz w:val="24"/>
          <w:szCs w:val="24"/>
        </w:rPr>
        <w:t>【</w:t>
      </w:r>
      <w:r w:rsidR="005D6E9D" w:rsidRPr="00A635CA">
        <w:rPr>
          <w:rFonts w:hint="eastAsia"/>
          <w:sz w:val="24"/>
          <w:szCs w:val="24"/>
        </w:rPr>
        <w:t>共通</w:t>
      </w:r>
      <w:r w:rsidR="00666BFC" w:rsidRPr="00A635CA">
        <w:rPr>
          <w:rFonts w:hint="eastAsia"/>
          <w:sz w:val="24"/>
          <w:szCs w:val="24"/>
        </w:rPr>
        <w:t>遵守</w:t>
      </w:r>
      <w:r w:rsidR="005D6E9D" w:rsidRPr="00A635CA">
        <w:rPr>
          <w:rFonts w:hint="eastAsia"/>
          <w:sz w:val="24"/>
          <w:szCs w:val="24"/>
        </w:rPr>
        <w:t>事項</w:t>
      </w:r>
      <w:r w:rsidRPr="00A635CA">
        <w:rPr>
          <w:rFonts w:hint="eastAsia"/>
          <w:sz w:val="24"/>
          <w:szCs w:val="24"/>
        </w:rPr>
        <w:t>】</w:t>
      </w:r>
    </w:p>
    <w:tbl>
      <w:tblPr>
        <w:tblStyle w:val="a3"/>
        <w:tblW w:w="8500" w:type="dxa"/>
        <w:tblLook w:val="04A0" w:firstRow="1" w:lastRow="0" w:firstColumn="1" w:lastColumn="0" w:noHBand="0" w:noVBand="1"/>
      </w:tblPr>
      <w:tblGrid>
        <w:gridCol w:w="1696"/>
        <w:gridCol w:w="6804"/>
      </w:tblGrid>
      <w:tr w:rsidR="00A635CA" w:rsidRPr="00A635CA" w:rsidTr="00B80B4C">
        <w:tc>
          <w:tcPr>
            <w:tcW w:w="1696" w:type="dxa"/>
          </w:tcPr>
          <w:p w:rsidR="00B80B4C" w:rsidRPr="00A635CA" w:rsidRDefault="00B80B4C" w:rsidP="00B80B4C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作業名</w:t>
            </w:r>
          </w:p>
        </w:tc>
        <w:tc>
          <w:tcPr>
            <w:tcW w:w="6804" w:type="dxa"/>
          </w:tcPr>
          <w:p w:rsidR="00B80B4C" w:rsidRPr="00A635CA" w:rsidRDefault="00B80B4C" w:rsidP="00B80B4C">
            <w:pPr>
              <w:pStyle w:val="a4"/>
              <w:spacing w:line="400" w:lineRule="exact"/>
              <w:ind w:leftChars="0" w:left="440"/>
              <w:jc w:val="center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安全作業のポイント</w:t>
            </w:r>
          </w:p>
        </w:tc>
      </w:tr>
      <w:tr w:rsidR="00A635CA" w:rsidRPr="00A635CA" w:rsidTr="00B80B4C">
        <w:tc>
          <w:tcPr>
            <w:tcW w:w="1696" w:type="dxa"/>
          </w:tcPr>
          <w:p w:rsidR="00B80B4C" w:rsidRPr="00A635CA" w:rsidRDefault="00B80B4C" w:rsidP="00B80B4C">
            <w:pPr>
              <w:spacing w:line="400" w:lineRule="exact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作業全般</w:t>
            </w:r>
          </w:p>
        </w:tc>
        <w:tc>
          <w:tcPr>
            <w:tcW w:w="6804" w:type="dxa"/>
          </w:tcPr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常に健康の維持管理に努めること。</w:t>
            </w:r>
          </w:p>
          <w:p w:rsidR="00B80B4C" w:rsidRPr="00A635CA" w:rsidRDefault="00B80B4C" w:rsidP="00B80B4C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また、体調がすぐれないときは、無理をして就業しないこと。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安全第一に考え、安全就業に心がけること。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服装・履物は、作業に合ったものを着用すること。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軽い柔軟体操をして、体をほぐしてから作業に従事すること。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作業現場に着いたら、周囲の状況を確認すること。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作業環境は、常に整理整頓に努めること。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重量物の運搬は</w:t>
            </w:r>
            <w:r w:rsidR="00B76201" w:rsidRPr="00A635CA">
              <w:rPr>
                <w:rFonts w:hint="eastAsia"/>
                <w:sz w:val="24"/>
                <w:szCs w:val="24"/>
              </w:rPr>
              <w:t>、</w:t>
            </w:r>
            <w:r w:rsidRPr="00A635CA">
              <w:rPr>
                <w:rFonts w:hint="eastAsia"/>
                <w:sz w:val="24"/>
                <w:szCs w:val="24"/>
              </w:rPr>
              <w:t>慎重に行うこと。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道具類の使用は、正しい使用方法によること。</w:t>
            </w:r>
          </w:p>
          <w:p w:rsidR="00E0463A" w:rsidRPr="00A635CA" w:rsidRDefault="00E0463A" w:rsidP="00E0463A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rFonts w:eastAsiaTheme="minorHAnsi"/>
                <w:sz w:val="24"/>
                <w:szCs w:val="24"/>
              </w:rPr>
            </w:pPr>
            <w:r w:rsidRPr="00A635CA">
              <w:rPr>
                <w:rFonts w:eastAsiaTheme="minorHAnsi" w:hint="eastAsia"/>
                <w:spacing w:val="5"/>
                <w:sz w:val="24"/>
                <w:szCs w:val="24"/>
              </w:rPr>
              <w:t>原則として、2m以上の高さでの作業は</w:t>
            </w:r>
            <w:r w:rsidR="000D58CB" w:rsidRPr="00A635CA">
              <w:rPr>
                <w:rFonts w:eastAsiaTheme="minorHAnsi" w:hint="eastAsia"/>
                <w:spacing w:val="5"/>
                <w:sz w:val="24"/>
                <w:szCs w:val="24"/>
              </w:rPr>
              <w:t>足場</w:t>
            </w:r>
            <w:r w:rsidRPr="00A635CA">
              <w:rPr>
                <w:rStyle w:val="a9"/>
                <w:rFonts w:eastAsiaTheme="minorHAnsi" w:hint="eastAsia"/>
                <w:b w:val="0"/>
                <w:bCs w:val="0"/>
                <w:spacing w:val="5"/>
                <w:sz w:val="24"/>
                <w:szCs w:val="24"/>
                <w:bdr w:val="none" w:sz="0" w:space="0" w:color="auto" w:frame="1"/>
              </w:rPr>
              <w:t>等を設置して行うことを前提</w:t>
            </w:r>
            <w:r w:rsidR="00A97CC6" w:rsidRPr="00A635CA">
              <w:rPr>
                <w:rStyle w:val="a9"/>
                <w:rFonts w:eastAsiaTheme="minorHAnsi" w:hint="eastAsia"/>
                <w:b w:val="0"/>
                <w:bCs w:val="0"/>
                <w:spacing w:val="5"/>
                <w:sz w:val="24"/>
                <w:szCs w:val="24"/>
                <w:bdr w:val="none" w:sz="0" w:space="0" w:color="auto" w:frame="1"/>
              </w:rPr>
              <w:t>と</w:t>
            </w:r>
            <w:r w:rsidRPr="00A635CA">
              <w:rPr>
                <w:rFonts w:eastAsiaTheme="minorHAnsi" w:hint="eastAsia"/>
                <w:spacing w:val="5"/>
                <w:sz w:val="24"/>
                <w:szCs w:val="24"/>
              </w:rPr>
              <w:t>し、どうしても</w:t>
            </w:r>
            <w:r w:rsidR="000D58CB" w:rsidRPr="00A635CA">
              <w:rPr>
                <w:rFonts w:eastAsiaTheme="minorHAnsi" w:hint="eastAsia"/>
                <w:spacing w:val="5"/>
                <w:sz w:val="24"/>
                <w:szCs w:val="24"/>
              </w:rPr>
              <w:t>設置</w:t>
            </w:r>
            <w:r w:rsidRPr="00A635CA">
              <w:rPr>
                <w:rFonts w:eastAsiaTheme="minorHAnsi" w:hint="eastAsia"/>
                <w:spacing w:val="5"/>
                <w:sz w:val="24"/>
                <w:szCs w:val="24"/>
              </w:rPr>
              <w:t>できないときには、墜落制止器具および安全帽</w:t>
            </w:r>
            <w:r w:rsidR="00A97CC6" w:rsidRPr="00A635CA">
              <w:rPr>
                <w:rFonts w:eastAsiaTheme="minorHAnsi" w:hint="eastAsia"/>
                <w:spacing w:val="5"/>
                <w:sz w:val="24"/>
                <w:szCs w:val="24"/>
              </w:rPr>
              <w:t>（あご紐は確実に結ぶ）</w:t>
            </w:r>
            <w:r w:rsidRPr="00A635CA">
              <w:rPr>
                <w:rFonts w:eastAsiaTheme="minorHAnsi" w:hint="eastAsia"/>
                <w:spacing w:val="5"/>
                <w:sz w:val="24"/>
                <w:szCs w:val="24"/>
              </w:rPr>
              <w:t>を着用</w:t>
            </w:r>
            <w:r w:rsidR="009E584A" w:rsidRPr="00A635CA">
              <w:rPr>
                <w:rFonts w:eastAsiaTheme="minorHAnsi" w:hint="eastAsia"/>
                <w:spacing w:val="5"/>
                <w:sz w:val="24"/>
                <w:szCs w:val="24"/>
              </w:rPr>
              <w:t>する</w:t>
            </w:r>
            <w:r w:rsidRPr="00A635CA">
              <w:rPr>
                <w:rFonts w:eastAsiaTheme="minorHAnsi" w:hint="eastAsia"/>
                <w:spacing w:val="5"/>
                <w:sz w:val="24"/>
                <w:szCs w:val="24"/>
              </w:rPr>
              <w:t>こと。</w:t>
            </w:r>
          </w:p>
          <w:p w:rsidR="008220E8" w:rsidRPr="00A635CA" w:rsidRDefault="008220E8" w:rsidP="00E0463A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rFonts w:eastAsiaTheme="minorHAnsi"/>
                <w:sz w:val="24"/>
                <w:szCs w:val="24"/>
              </w:rPr>
            </w:pPr>
            <w:r w:rsidRPr="00A635CA">
              <w:rPr>
                <w:rFonts w:eastAsiaTheme="minorHAnsi" w:hint="eastAsia"/>
                <w:sz w:val="24"/>
                <w:szCs w:val="24"/>
              </w:rPr>
              <w:t>屋根上の作業は行わないこと。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道路での作業は、標識・表示板を設けること。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共同作業では、合図・確認を正確に行うこと。</w:t>
            </w:r>
          </w:p>
          <w:p w:rsidR="008A7FBA" w:rsidRPr="00A635CA" w:rsidRDefault="008A7FBA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asciiTheme="minorEastAsia" w:hAnsiTheme="minorEastAsia" w:hint="eastAsia"/>
                <w:sz w:val="24"/>
                <w:szCs w:val="24"/>
              </w:rPr>
              <w:t>アナフィラキシーショックなどアレルギーの心配のある者はエピペン等を携帯すること。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仕事場への行き帰りは、交通事故に気を付けること。</w:t>
            </w:r>
          </w:p>
          <w:p w:rsidR="00B80B4C" w:rsidRPr="00A635CA" w:rsidRDefault="00B80B4C" w:rsidP="00F702F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複数人で就業するときは、作業前ミーティングを行い、作業工程・危険個所・健康状態等を</w:t>
            </w:r>
            <w:r w:rsidR="008220E8" w:rsidRPr="00A635CA">
              <w:rPr>
                <w:rFonts w:hint="eastAsia"/>
                <w:sz w:val="24"/>
                <w:szCs w:val="24"/>
              </w:rPr>
              <w:t>皆で</w:t>
            </w:r>
            <w:r w:rsidRPr="00A635CA">
              <w:rPr>
                <w:rFonts w:hint="eastAsia"/>
                <w:sz w:val="24"/>
                <w:szCs w:val="24"/>
              </w:rPr>
              <w:t>確認すること。</w:t>
            </w:r>
          </w:p>
        </w:tc>
      </w:tr>
      <w:tr w:rsidR="00A635CA" w:rsidRPr="00A635CA" w:rsidTr="00B80B4C">
        <w:tc>
          <w:tcPr>
            <w:tcW w:w="1696" w:type="dxa"/>
          </w:tcPr>
          <w:p w:rsidR="00B80B4C" w:rsidRPr="00A635CA" w:rsidRDefault="00B80B4C" w:rsidP="00B80B4C">
            <w:pPr>
              <w:spacing w:line="400" w:lineRule="exact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脚立使用作業（三脚含む）</w:t>
            </w:r>
          </w:p>
        </w:tc>
        <w:tc>
          <w:tcPr>
            <w:tcW w:w="6804" w:type="dxa"/>
          </w:tcPr>
          <w:p w:rsidR="009F481D" w:rsidRPr="00A635CA" w:rsidRDefault="009F481D" w:rsidP="009F481D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安全帽を着用すること。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脚立は、丈夫な構造のものを使用すること。</w:t>
            </w:r>
          </w:p>
          <w:p w:rsidR="00705AB0" w:rsidRPr="00A635CA" w:rsidRDefault="00B80B4C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脚立には、開き止めがついていること。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脚立の設置は、脚立の脚と水平面の角度が75度以下となるようにすること。</w:t>
            </w:r>
          </w:p>
          <w:p w:rsidR="00B80B4C" w:rsidRPr="00A635CA" w:rsidRDefault="00B80B4C" w:rsidP="00B80B4C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lastRenderedPageBreak/>
              <w:t>また、3本の脚が地面と設置する点が、二等辺三角形になるように立てること。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脚立は、滑ったり傾いたりしないように据え付け、かつ開き止</w:t>
            </w:r>
            <w:r w:rsidR="00A34364" w:rsidRPr="00A635CA">
              <w:rPr>
                <w:rFonts w:hint="eastAsia"/>
                <w:sz w:val="24"/>
                <w:szCs w:val="24"/>
              </w:rPr>
              <w:t>め</w:t>
            </w:r>
            <w:r w:rsidRPr="00A635CA">
              <w:rPr>
                <w:rFonts w:hint="eastAsia"/>
                <w:sz w:val="24"/>
                <w:szCs w:val="24"/>
              </w:rPr>
              <w:t>を確実にかけること。</w:t>
            </w:r>
          </w:p>
          <w:p w:rsidR="00B80B4C" w:rsidRPr="00A635CA" w:rsidRDefault="00B80B4C" w:rsidP="00B80B4C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地盤が不等沈下するような場所では、敷板を敷</w:t>
            </w:r>
            <w:r w:rsidR="00F92602" w:rsidRPr="00A635CA">
              <w:rPr>
                <w:rFonts w:hint="eastAsia"/>
                <w:sz w:val="24"/>
                <w:szCs w:val="24"/>
              </w:rPr>
              <w:t>くなど</w:t>
            </w:r>
            <w:r w:rsidRPr="00A635CA">
              <w:rPr>
                <w:rFonts w:hint="eastAsia"/>
                <w:sz w:val="24"/>
                <w:szCs w:val="24"/>
              </w:rPr>
              <w:t>安全を確保すること。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脚立上での作業は、前記の二等辺三角形外に体の中心がでない範囲で行うこととし、無理な体制で作業をしないこと。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脚立を昇降する際は、手に道具等は持たないこと。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作業中の脚立周辺には、鋏、刃物類を放置しないこと。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脚立を利用して足場板をかけわたすときは、脚立の設置間隔を1.8ｍ以下とすること。</w:t>
            </w:r>
          </w:p>
          <w:p w:rsidR="00B80B4C" w:rsidRPr="00A635CA" w:rsidRDefault="00B80B4C" w:rsidP="00B80B4C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また、足場板の設置高さは2ｍ以下とすること。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脚立上での作業を行う場合は、下方の安全確認を行うこと。また下方で作業をしないこと。</w:t>
            </w:r>
          </w:p>
          <w:p w:rsidR="000D58CB" w:rsidRPr="00A635CA" w:rsidRDefault="000D58CB" w:rsidP="00B80B4C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天板に立つ、座る、またいでの作業はしないこと。</w:t>
            </w:r>
          </w:p>
          <w:p w:rsidR="00A97CC6" w:rsidRPr="00A635CA" w:rsidRDefault="000D58CB" w:rsidP="009F481D">
            <w:pPr>
              <w:pStyle w:val="a4"/>
              <w:spacing w:line="400" w:lineRule="exact"/>
              <w:ind w:leftChars="0" w:left="440"/>
              <w:jc w:val="left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作業面に対して脚立の昇降面を正対させ、両足をそろえ、天板や踏ざん（ハシゴ部分）の側面に両スネなど体の一部を当てて安定させて使用すること。</w:t>
            </w:r>
          </w:p>
          <w:p w:rsidR="00A97CC6" w:rsidRPr="00A635CA" w:rsidRDefault="00A97CC6" w:rsidP="00A97CC6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飛び降りないこと。</w:t>
            </w:r>
          </w:p>
          <w:p w:rsidR="00077633" w:rsidRPr="00A635CA" w:rsidRDefault="00077633" w:rsidP="00E0463A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jc w:val="left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持ち運ぶ際は、配電線に注意すること。</w:t>
            </w:r>
          </w:p>
        </w:tc>
      </w:tr>
      <w:tr w:rsidR="00A635CA" w:rsidRPr="00A635CA" w:rsidTr="00B80B4C">
        <w:tc>
          <w:tcPr>
            <w:tcW w:w="1696" w:type="dxa"/>
          </w:tcPr>
          <w:p w:rsidR="00B80B4C" w:rsidRPr="00A635CA" w:rsidRDefault="00B80B4C" w:rsidP="00B80B4C">
            <w:pPr>
              <w:spacing w:line="400" w:lineRule="exact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lastRenderedPageBreak/>
              <w:t>梯子使用作業</w:t>
            </w:r>
          </w:p>
        </w:tc>
        <w:tc>
          <w:tcPr>
            <w:tcW w:w="6804" w:type="dxa"/>
          </w:tcPr>
          <w:p w:rsidR="009F481D" w:rsidRPr="00A635CA" w:rsidRDefault="009F481D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安全帽を着用すること。</w:t>
            </w:r>
          </w:p>
          <w:p w:rsidR="00B80B4C" w:rsidRPr="00A635CA" w:rsidRDefault="00B80B4C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梯子は、幅30㎝以上の丈夫なものを使用すること。</w:t>
            </w:r>
          </w:p>
          <w:p w:rsidR="00B80B4C" w:rsidRPr="00A635CA" w:rsidRDefault="00B80B4C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梯子は、滑り止めのあるものを使用すること。滑り止めのない場合には、梯子の上方を縛るか、他の作業者に脚部を押さえてもらうこと。</w:t>
            </w:r>
          </w:p>
          <w:p w:rsidR="00B80B4C" w:rsidRPr="00A635CA" w:rsidRDefault="00B80B4C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梯子は、地面との角度が75度になるようにかけることを原則とし、梯子の上部は60㎝ぐらい上方にでるようにすること。</w:t>
            </w:r>
          </w:p>
          <w:p w:rsidR="00B80B4C" w:rsidRPr="00A635CA" w:rsidRDefault="00B80B4C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梯子を昇降する際は、手に道具等は持たないこと。</w:t>
            </w:r>
          </w:p>
          <w:p w:rsidR="00B80B4C" w:rsidRPr="00A635CA" w:rsidRDefault="00B80B4C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梯子上では、無理な姿勢で作業をしないこと。</w:t>
            </w:r>
          </w:p>
          <w:p w:rsidR="00B80B4C" w:rsidRPr="00A635CA" w:rsidRDefault="00B80B4C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lastRenderedPageBreak/>
              <w:t>樹木等に梯子を立てかける際は、樹木の腐朽・弱枝や地盤の沈下等を確認すること。</w:t>
            </w:r>
          </w:p>
          <w:p w:rsidR="00F92602" w:rsidRPr="00A635CA" w:rsidRDefault="00F92602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梯子上での作業を行う場合は、下方の安全確認を行うこと。また下方で作業をしないこと。</w:t>
            </w:r>
          </w:p>
          <w:p w:rsidR="00B80B4C" w:rsidRPr="00A635CA" w:rsidRDefault="00B80B4C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飛び降りないこと。</w:t>
            </w:r>
          </w:p>
          <w:p w:rsidR="00077633" w:rsidRPr="00A635CA" w:rsidRDefault="00077633" w:rsidP="00F92602">
            <w:pPr>
              <w:pStyle w:val="a4"/>
              <w:numPr>
                <w:ilvl w:val="0"/>
                <w:numId w:val="4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sz w:val="24"/>
                <w:szCs w:val="24"/>
              </w:rPr>
              <w:t>持ち運ぶ際は、配電線に注意すること。</w:t>
            </w:r>
          </w:p>
        </w:tc>
      </w:tr>
      <w:tr w:rsidR="00A635CA" w:rsidRPr="00A635CA" w:rsidTr="00313185">
        <w:trPr>
          <w:trHeight w:val="2120"/>
        </w:trPr>
        <w:tc>
          <w:tcPr>
            <w:tcW w:w="1696" w:type="dxa"/>
            <w:tcBorders>
              <w:bottom w:val="single" w:sz="4" w:space="0" w:color="auto"/>
            </w:tcBorders>
          </w:tcPr>
          <w:p w:rsidR="00B80B4C" w:rsidRPr="00A635CA" w:rsidRDefault="00B80B4C" w:rsidP="00B80B4C">
            <w:pPr>
              <w:spacing w:line="400" w:lineRule="exact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lastRenderedPageBreak/>
              <w:t>足場使用作業</w:t>
            </w:r>
          </w:p>
        </w:tc>
        <w:tc>
          <w:tcPr>
            <w:tcW w:w="6804" w:type="dxa"/>
            <w:tcBorders>
              <w:bottom w:val="single" w:sz="4" w:space="0" w:color="auto"/>
            </w:tcBorders>
          </w:tcPr>
          <w:p w:rsidR="00B80B4C" w:rsidRPr="00A635CA" w:rsidRDefault="00B80B4C" w:rsidP="00B80B4C">
            <w:pPr>
              <w:pStyle w:val="a4"/>
              <w:numPr>
                <w:ilvl w:val="0"/>
                <w:numId w:val="6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足場板は、丈夫なものを使用し、たわみがあまり大きくならないようにすること。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6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足場板はゴムバンドでしばり固定すること。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6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足場板は、作業床の幅が40㎝以上になるようにすること。</w:t>
            </w:r>
          </w:p>
          <w:p w:rsidR="00B80B4C" w:rsidRPr="00A635CA" w:rsidRDefault="00B80B4C" w:rsidP="00B80B4C">
            <w:pPr>
              <w:pStyle w:val="a4"/>
              <w:numPr>
                <w:ilvl w:val="0"/>
                <w:numId w:val="6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足場板上では、無理な姿勢で作業をしないこと。</w:t>
            </w:r>
          </w:p>
        </w:tc>
      </w:tr>
      <w:tr w:rsidR="00B80B4C" w:rsidRPr="00A635CA" w:rsidTr="00313185">
        <w:trPr>
          <w:trHeight w:val="1667"/>
        </w:trPr>
        <w:tc>
          <w:tcPr>
            <w:tcW w:w="1696" w:type="dxa"/>
            <w:tcBorders>
              <w:bottom w:val="single" w:sz="4" w:space="0" w:color="auto"/>
            </w:tcBorders>
          </w:tcPr>
          <w:p w:rsidR="00B80B4C" w:rsidRPr="00A635CA" w:rsidRDefault="00B80B4C" w:rsidP="00B80B4C">
            <w:pPr>
              <w:spacing w:line="400" w:lineRule="exact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運搬作業</w:t>
            </w:r>
          </w:p>
        </w:tc>
        <w:tc>
          <w:tcPr>
            <w:tcW w:w="6804" w:type="dxa"/>
            <w:tcBorders>
              <w:bottom w:val="single" w:sz="4" w:space="0" w:color="auto"/>
            </w:tcBorders>
          </w:tcPr>
          <w:p w:rsidR="00B80B4C" w:rsidRPr="00A635CA" w:rsidRDefault="00B80B4C" w:rsidP="00B80B4C">
            <w:pPr>
              <w:pStyle w:val="a4"/>
              <w:numPr>
                <w:ilvl w:val="0"/>
                <w:numId w:val="9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運搬は限界を見極め、正しい姿勢で行い、特に腰部を傷めないように慎重に行うこと。</w:t>
            </w:r>
          </w:p>
          <w:p w:rsidR="000D0556" w:rsidRPr="00A635CA" w:rsidRDefault="000D0556" w:rsidP="00B80B4C">
            <w:pPr>
              <w:pStyle w:val="a4"/>
              <w:numPr>
                <w:ilvl w:val="0"/>
                <w:numId w:val="9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A635CA">
              <w:rPr>
                <w:rFonts w:hint="eastAsia"/>
                <w:sz w:val="24"/>
                <w:szCs w:val="24"/>
              </w:rPr>
              <w:t>運搬経路の障害物は、あらかじめ取り除き足元の安全を確認すること。</w:t>
            </w:r>
          </w:p>
        </w:tc>
      </w:tr>
    </w:tbl>
    <w:p w:rsidR="00775019" w:rsidRPr="00A635CA" w:rsidRDefault="00775019" w:rsidP="00B80B4C">
      <w:pPr>
        <w:spacing w:line="400" w:lineRule="exact"/>
        <w:rPr>
          <w:sz w:val="24"/>
          <w:szCs w:val="24"/>
        </w:rPr>
      </w:pPr>
    </w:p>
    <w:sectPr w:rsidR="00775019" w:rsidRPr="00A635CA" w:rsidSect="000045F4">
      <w:pgSz w:w="11906" w:h="16838"/>
      <w:pgMar w:top="1985" w:right="1701" w:bottom="1702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938D1" w:rsidRDefault="00F938D1" w:rsidP="00A508A5">
      <w:r>
        <w:separator/>
      </w:r>
    </w:p>
  </w:endnote>
  <w:endnote w:type="continuationSeparator" w:id="0">
    <w:p w:rsidR="00F938D1" w:rsidRDefault="00F938D1" w:rsidP="00A508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938D1" w:rsidRDefault="00F938D1" w:rsidP="00A508A5">
      <w:r>
        <w:separator/>
      </w:r>
    </w:p>
  </w:footnote>
  <w:footnote w:type="continuationSeparator" w:id="0">
    <w:p w:rsidR="00F938D1" w:rsidRDefault="00F938D1" w:rsidP="00A508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52BEF"/>
    <w:multiLevelType w:val="hybridMultilevel"/>
    <w:tmpl w:val="53DA3BD6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03A34457"/>
    <w:multiLevelType w:val="hybridMultilevel"/>
    <w:tmpl w:val="8EFA9CEC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FFFFFFFF" w:tentative="1">
      <w:start w:val="1"/>
      <w:numFmt w:val="aiueoFullWidth"/>
      <w:lvlText w:val="(%2)"/>
      <w:lvlJc w:val="left"/>
      <w:pPr>
        <w:ind w:left="1320" w:hanging="440"/>
      </w:pPr>
    </w:lvl>
    <w:lvl w:ilvl="2" w:tplc="FFFFFFFF" w:tentative="1">
      <w:start w:val="1"/>
      <w:numFmt w:val="decimalEnclosedCircle"/>
      <w:lvlText w:val="%3"/>
      <w:lvlJc w:val="lef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aiueoFullWidth"/>
      <w:lvlText w:val="(%5)"/>
      <w:lvlJc w:val="left"/>
      <w:pPr>
        <w:ind w:left="2640" w:hanging="440"/>
      </w:pPr>
    </w:lvl>
    <w:lvl w:ilvl="5" w:tplc="FFFFFFFF" w:tentative="1">
      <w:start w:val="1"/>
      <w:numFmt w:val="decimalEnclosedCircle"/>
      <w:lvlText w:val="%6"/>
      <w:lvlJc w:val="lef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aiueoFullWidth"/>
      <w:lvlText w:val="(%8)"/>
      <w:lvlJc w:val="left"/>
      <w:pPr>
        <w:ind w:left="396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2" w15:restartNumberingAfterBreak="0">
    <w:nsid w:val="06965CA4"/>
    <w:multiLevelType w:val="hybridMultilevel"/>
    <w:tmpl w:val="8912ED80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3" w15:restartNumberingAfterBreak="0">
    <w:nsid w:val="1060717D"/>
    <w:multiLevelType w:val="hybridMultilevel"/>
    <w:tmpl w:val="DE62D1A6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FFFFFFFF" w:tentative="1">
      <w:start w:val="1"/>
      <w:numFmt w:val="aiueoFullWidth"/>
      <w:lvlText w:val="(%2)"/>
      <w:lvlJc w:val="left"/>
      <w:pPr>
        <w:ind w:left="1320" w:hanging="440"/>
      </w:pPr>
    </w:lvl>
    <w:lvl w:ilvl="2" w:tplc="FFFFFFFF" w:tentative="1">
      <w:start w:val="1"/>
      <w:numFmt w:val="decimalEnclosedCircle"/>
      <w:lvlText w:val="%3"/>
      <w:lvlJc w:val="lef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aiueoFullWidth"/>
      <w:lvlText w:val="(%5)"/>
      <w:lvlJc w:val="left"/>
      <w:pPr>
        <w:ind w:left="2640" w:hanging="440"/>
      </w:pPr>
    </w:lvl>
    <w:lvl w:ilvl="5" w:tplc="FFFFFFFF" w:tentative="1">
      <w:start w:val="1"/>
      <w:numFmt w:val="decimalEnclosedCircle"/>
      <w:lvlText w:val="%6"/>
      <w:lvlJc w:val="lef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aiueoFullWidth"/>
      <w:lvlText w:val="(%8)"/>
      <w:lvlJc w:val="left"/>
      <w:pPr>
        <w:ind w:left="396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4" w15:restartNumberingAfterBreak="0">
    <w:nsid w:val="1F717806"/>
    <w:multiLevelType w:val="hybridMultilevel"/>
    <w:tmpl w:val="08029818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28BD2813"/>
    <w:multiLevelType w:val="hybridMultilevel"/>
    <w:tmpl w:val="2B12974E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6" w15:restartNumberingAfterBreak="0">
    <w:nsid w:val="2A343D7D"/>
    <w:multiLevelType w:val="hybridMultilevel"/>
    <w:tmpl w:val="6ED8CE12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7" w15:restartNumberingAfterBreak="0">
    <w:nsid w:val="2C852407"/>
    <w:multiLevelType w:val="hybridMultilevel"/>
    <w:tmpl w:val="AD78652E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8" w15:restartNumberingAfterBreak="0">
    <w:nsid w:val="2F602D95"/>
    <w:multiLevelType w:val="hybridMultilevel"/>
    <w:tmpl w:val="ACB4FDD8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9" w15:restartNumberingAfterBreak="0">
    <w:nsid w:val="2F883284"/>
    <w:multiLevelType w:val="hybridMultilevel"/>
    <w:tmpl w:val="F5DA2EEC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FFFFFFFF" w:tentative="1">
      <w:start w:val="1"/>
      <w:numFmt w:val="aiueoFullWidth"/>
      <w:lvlText w:val="(%2)"/>
      <w:lvlJc w:val="left"/>
      <w:pPr>
        <w:ind w:left="880" w:hanging="440"/>
      </w:pPr>
    </w:lvl>
    <w:lvl w:ilvl="2" w:tplc="FFFFFFFF" w:tentative="1">
      <w:start w:val="1"/>
      <w:numFmt w:val="decimalEnclosedCircle"/>
      <w:lvlText w:val="%3"/>
      <w:lvlJc w:val="left"/>
      <w:pPr>
        <w:ind w:left="1320" w:hanging="440"/>
      </w:pPr>
    </w:lvl>
    <w:lvl w:ilvl="3" w:tplc="FFFFFFFF" w:tentative="1">
      <w:start w:val="1"/>
      <w:numFmt w:val="decimal"/>
      <w:lvlText w:val="%4."/>
      <w:lvlJc w:val="left"/>
      <w:pPr>
        <w:ind w:left="1760" w:hanging="440"/>
      </w:pPr>
    </w:lvl>
    <w:lvl w:ilvl="4" w:tplc="FFFFFFFF" w:tentative="1">
      <w:start w:val="1"/>
      <w:numFmt w:val="aiueoFullWidth"/>
      <w:lvlText w:val="(%5)"/>
      <w:lvlJc w:val="left"/>
      <w:pPr>
        <w:ind w:left="2200" w:hanging="440"/>
      </w:pPr>
    </w:lvl>
    <w:lvl w:ilvl="5" w:tplc="FFFFFFFF" w:tentative="1">
      <w:start w:val="1"/>
      <w:numFmt w:val="decimalEnclosedCircle"/>
      <w:lvlText w:val="%6"/>
      <w:lvlJc w:val="left"/>
      <w:pPr>
        <w:ind w:left="2640" w:hanging="440"/>
      </w:pPr>
    </w:lvl>
    <w:lvl w:ilvl="6" w:tplc="FFFFFFFF" w:tentative="1">
      <w:start w:val="1"/>
      <w:numFmt w:val="decimal"/>
      <w:lvlText w:val="%7."/>
      <w:lvlJc w:val="left"/>
      <w:pPr>
        <w:ind w:left="3080" w:hanging="440"/>
      </w:pPr>
    </w:lvl>
    <w:lvl w:ilvl="7" w:tplc="FFFFFFFF" w:tentative="1">
      <w:start w:val="1"/>
      <w:numFmt w:val="aiueoFullWidth"/>
      <w:lvlText w:val="(%8)"/>
      <w:lvlJc w:val="left"/>
      <w:pPr>
        <w:ind w:left="3520" w:hanging="440"/>
      </w:pPr>
    </w:lvl>
    <w:lvl w:ilvl="8" w:tplc="FFFFFFFF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0" w15:restartNumberingAfterBreak="0">
    <w:nsid w:val="2FEA5ED0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1" w15:restartNumberingAfterBreak="0">
    <w:nsid w:val="37C53CFA"/>
    <w:multiLevelType w:val="hybridMultilevel"/>
    <w:tmpl w:val="57FA95F2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2" w15:restartNumberingAfterBreak="0">
    <w:nsid w:val="435D784E"/>
    <w:multiLevelType w:val="hybridMultilevel"/>
    <w:tmpl w:val="2F74C4C8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3" w15:restartNumberingAfterBreak="0">
    <w:nsid w:val="45604291"/>
    <w:multiLevelType w:val="hybridMultilevel"/>
    <w:tmpl w:val="DADE0288"/>
    <w:lvl w:ilvl="0" w:tplc="FFFFFFFF">
      <w:start w:val="1"/>
      <w:numFmt w:val="decimal"/>
      <w:lvlText w:val="%1.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14" w15:restartNumberingAfterBreak="0">
    <w:nsid w:val="482D1CA1"/>
    <w:multiLevelType w:val="hybridMultilevel"/>
    <w:tmpl w:val="0AEA1140"/>
    <w:lvl w:ilvl="0" w:tplc="04090017">
      <w:start w:val="1"/>
      <w:numFmt w:val="aiueoFullWidth"/>
      <w:lvlText w:val="(%1)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5" w15:restartNumberingAfterBreak="0">
    <w:nsid w:val="53051E6E"/>
    <w:multiLevelType w:val="hybridMultilevel"/>
    <w:tmpl w:val="45900DCC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FFFFFFFF" w:tentative="1">
      <w:start w:val="1"/>
      <w:numFmt w:val="aiueoFullWidth"/>
      <w:lvlText w:val="(%2)"/>
      <w:lvlJc w:val="left"/>
      <w:pPr>
        <w:ind w:left="1320" w:hanging="440"/>
      </w:pPr>
    </w:lvl>
    <w:lvl w:ilvl="2" w:tplc="FFFFFFFF" w:tentative="1">
      <w:start w:val="1"/>
      <w:numFmt w:val="decimalEnclosedCircle"/>
      <w:lvlText w:val="%3"/>
      <w:lvlJc w:val="lef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aiueoFullWidth"/>
      <w:lvlText w:val="(%5)"/>
      <w:lvlJc w:val="left"/>
      <w:pPr>
        <w:ind w:left="2640" w:hanging="440"/>
      </w:pPr>
    </w:lvl>
    <w:lvl w:ilvl="5" w:tplc="FFFFFFFF" w:tentative="1">
      <w:start w:val="1"/>
      <w:numFmt w:val="decimalEnclosedCircle"/>
      <w:lvlText w:val="%6"/>
      <w:lvlJc w:val="lef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aiueoFullWidth"/>
      <w:lvlText w:val="(%8)"/>
      <w:lvlJc w:val="left"/>
      <w:pPr>
        <w:ind w:left="396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16" w15:restartNumberingAfterBreak="0">
    <w:nsid w:val="556F39B1"/>
    <w:multiLevelType w:val="hybridMultilevel"/>
    <w:tmpl w:val="F75E9AC4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7" w15:restartNumberingAfterBreak="0">
    <w:nsid w:val="5CEF193F"/>
    <w:multiLevelType w:val="hybridMultilevel"/>
    <w:tmpl w:val="CA56C37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FFFFFFFF" w:tentative="1">
      <w:start w:val="1"/>
      <w:numFmt w:val="aiueoFullWidth"/>
      <w:lvlText w:val="(%2)"/>
      <w:lvlJc w:val="left"/>
      <w:pPr>
        <w:ind w:left="880" w:hanging="440"/>
      </w:pPr>
    </w:lvl>
    <w:lvl w:ilvl="2" w:tplc="FFFFFFFF" w:tentative="1">
      <w:start w:val="1"/>
      <w:numFmt w:val="decimalEnclosedCircle"/>
      <w:lvlText w:val="%3"/>
      <w:lvlJc w:val="left"/>
      <w:pPr>
        <w:ind w:left="1320" w:hanging="440"/>
      </w:pPr>
    </w:lvl>
    <w:lvl w:ilvl="3" w:tplc="FFFFFFFF" w:tentative="1">
      <w:start w:val="1"/>
      <w:numFmt w:val="decimal"/>
      <w:lvlText w:val="%4."/>
      <w:lvlJc w:val="left"/>
      <w:pPr>
        <w:ind w:left="1760" w:hanging="440"/>
      </w:pPr>
    </w:lvl>
    <w:lvl w:ilvl="4" w:tplc="FFFFFFFF" w:tentative="1">
      <w:start w:val="1"/>
      <w:numFmt w:val="aiueoFullWidth"/>
      <w:lvlText w:val="(%5)"/>
      <w:lvlJc w:val="left"/>
      <w:pPr>
        <w:ind w:left="2200" w:hanging="440"/>
      </w:pPr>
    </w:lvl>
    <w:lvl w:ilvl="5" w:tplc="FFFFFFFF" w:tentative="1">
      <w:start w:val="1"/>
      <w:numFmt w:val="decimalEnclosedCircle"/>
      <w:lvlText w:val="%6"/>
      <w:lvlJc w:val="left"/>
      <w:pPr>
        <w:ind w:left="2640" w:hanging="440"/>
      </w:pPr>
    </w:lvl>
    <w:lvl w:ilvl="6" w:tplc="FFFFFFFF" w:tentative="1">
      <w:start w:val="1"/>
      <w:numFmt w:val="decimal"/>
      <w:lvlText w:val="%7."/>
      <w:lvlJc w:val="left"/>
      <w:pPr>
        <w:ind w:left="3080" w:hanging="440"/>
      </w:pPr>
    </w:lvl>
    <w:lvl w:ilvl="7" w:tplc="FFFFFFFF" w:tentative="1">
      <w:start w:val="1"/>
      <w:numFmt w:val="aiueoFullWidth"/>
      <w:lvlText w:val="(%8)"/>
      <w:lvlJc w:val="left"/>
      <w:pPr>
        <w:ind w:left="3520" w:hanging="440"/>
      </w:pPr>
    </w:lvl>
    <w:lvl w:ilvl="8" w:tplc="FFFFFFFF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8" w15:restartNumberingAfterBreak="0">
    <w:nsid w:val="62F7639E"/>
    <w:multiLevelType w:val="hybridMultilevel"/>
    <w:tmpl w:val="B87C2524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9" w15:restartNumberingAfterBreak="0">
    <w:nsid w:val="63D47991"/>
    <w:multiLevelType w:val="hybridMultilevel"/>
    <w:tmpl w:val="E3DE804C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0" w15:restartNumberingAfterBreak="0">
    <w:nsid w:val="68A60818"/>
    <w:multiLevelType w:val="hybridMultilevel"/>
    <w:tmpl w:val="4C3AA460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1" w15:restartNumberingAfterBreak="0">
    <w:nsid w:val="6D6C1C17"/>
    <w:multiLevelType w:val="hybridMultilevel"/>
    <w:tmpl w:val="A9B2B75A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2" w15:restartNumberingAfterBreak="0">
    <w:nsid w:val="6EA928FB"/>
    <w:multiLevelType w:val="hybridMultilevel"/>
    <w:tmpl w:val="D260491C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3" w15:restartNumberingAfterBreak="0">
    <w:nsid w:val="793129F7"/>
    <w:multiLevelType w:val="hybridMultilevel"/>
    <w:tmpl w:val="4AC4B14A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390928316">
    <w:abstractNumId w:val="12"/>
  </w:num>
  <w:num w:numId="2" w16cid:durableId="1487239942">
    <w:abstractNumId w:val="21"/>
  </w:num>
  <w:num w:numId="3" w16cid:durableId="115950561">
    <w:abstractNumId w:val="18"/>
  </w:num>
  <w:num w:numId="4" w16cid:durableId="643779942">
    <w:abstractNumId w:val="9"/>
  </w:num>
  <w:num w:numId="5" w16cid:durableId="1698001719">
    <w:abstractNumId w:val="13"/>
  </w:num>
  <w:num w:numId="6" w16cid:durableId="934752235">
    <w:abstractNumId w:val="23"/>
  </w:num>
  <w:num w:numId="7" w16cid:durableId="353195327">
    <w:abstractNumId w:val="7"/>
  </w:num>
  <w:num w:numId="8" w16cid:durableId="1624926392">
    <w:abstractNumId w:val="5"/>
  </w:num>
  <w:num w:numId="9" w16cid:durableId="96873789">
    <w:abstractNumId w:val="6"/>
  </w:num>
  <w:num w:numId="10" w16cid:durableId="2098820364">
    <w:abstractNumId w:val="4"/>
  </w:num>
  <w:num w:numId="11" w16cid:durableId="1254972601">
    <w:abstractNumId w:val="19"/>
  </w:num>
  <w:num w:numId="12" w16cid:durableId="1281763978">
    <w:abstractNumId w:val="11"/>
  </w:num>
  <w:num w:numId="13" w16cid:durableId="555631247">
    <w:abstractNumId w:val="10"/>
  </w:num>
  <w:num w:numId="14" w16cid:durableId="838346134">
    <w:abstractNumId w:val="8"/>
  </w:num>
  <w:num w:numId="15" w16cid:durableId="1703170863">
    <w:abstractNumId w:val="2"/>
  </w:num>
  <w:num w:numId="16" w16cid:durableId="2020496352">
    <w:abstractNumId w:val="0"/>
  </w:num>
  <w:num w:numId="17" w16cid:durableId="347296992">
    <w:abstractNumId w:val="20"/>
  </w:num>
  <w:num w:numId="18" w16cid:durableId="1381631868">
    <w:abstractNumId w:val="16"/>
  </w:num>
  <w:num w:numId="19" w16cid:durableId="200290583">
    <w:abstractNumId w:val="3"/>
  </w:num>
  <w:num w:numId="20" w16cid:durableId="510410284">
    <w:abstractNumId w:val="22"/>
  </w:num>
  <w:num w:numId="21" w16cid:durableId="232812305">
    <w:abstractNumId w:val="15"/>
  </w:num>
  <w:num w:numId="22" w16cid:durableId="74714327">
    <w:abstractNumId w:val="1"/>
  </w:num>
  <w:num w:numId="23" w16cid:durableId="1462042765">
    <w:abstractNumId w:val="14"/>
  </w:num>
  <w:num w:numId="24" w16cid:durableId="13147502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E9D"/>
    <w:rsid w:val="000045F4"/>
    <w:rsid w:val="00077633"/>
    <w:rsid w:val="000A3F3A"/>
    <w:rsid w:val="000A4656"/>
    <w:rsid w:val="000D0556"/>
    <w:rsid w:val="000D39F8"/>
    <w:rsid w:val="000D58CB"/>
    <w:rsid w:val="000D6559"/>
    <w:rsid w:val="0010339E"/>
    <w:rsid w:val="00135BE3"/>
    <w:rsid w:val="001505AD"/>
    <w:rsid w:val="00154738"/>
    <w:rsid w:val="00162F6A"/>
    <w:rsid w:val="0026314B"/>
    <w:rsid w:val="0028719A"/>
    <w:rsid w:val="00313185"/>
    <w:rsid w:val="00483140"/>
    <w:rsid w:val="004967BF"/>
    <w:rsid w:val="004A704B"/>
    <w:rsid w:val="004E7D6B"/>
    <w:rsid w:val="005D6E9D"/>
    <w:rsid w:val="00666BFC"/>
    <w:rsid w:val="006B2655"/>
    <w:rsid w:val="00705AB0"/>
    <w:rsid w:val="00707E4F"/>
    <w:rsid w:val="00775019"/>
    <w:rsid w:val="008220E8"/>
    <w:rsid w:val="00847E34"/>
    <w:rsid w:val="00877529"/>
    <w:rsid w:val="008805B8"/>
    <w:rsid w:val="008A1782"/>
    <w:rsid w:val="008A7FBA"/>
    <w:rsid w:val="00966B93"/>
    <w:rsid w:val="0098398C"/>
    <w:rsid w:val="009B67AA"/>
    <w:rsid w:val="009E584A"/>
    <w:rsid w:val="009F44C6"/>
    <w:rsid w:val="009F481D"/>
    <w:rsid w:val="00A34364"/>
    <w:rsid w:val="00A508A5"/>
    <w:rsid w:val="00A635CA"/>
    <w:rsid w:val="00A97CC6"/>
    <w:rsid w:val="00B76201"/>
    <w:rsid w:val="00B80B4C"/>
    <w:rsid w:val="00BC47E4"/>
    <w:rsid w:val="00BF542A"/>
    <w:rsid w:val="00CD192D"/>
    <w:rsid w:val="00CE3AA1"/>
    <w:rsid w:val="00E03D00"/>
    <w:rsid w:val="00E0463A"/>
    <w:rsid w:val="00E1545A"/>
    <w:rsid w:val="00E8741F"/>
    <w:rsid w:val="00F01C51"/>
    <w:rsid w:val="00F6583B"/>
    <w:rsid w:val="00F702FD"/>
    <w:rsid w:val="00F92602"/>
    <w:rsid w:val="00F93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5:chartTrackingRefBased/>
  <w15:docId w15:val="{BF67C748-79F7-401F-ABE2-AF4C43EFC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D6E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D6E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A508A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A508A5"/>
  </w:style>
  <w:style w:type="paragraph" w:styleId="a7">
    <w:name w:val="footer"/>
    <w:basedOn w:val="a"/>
    <w:link w:val="a8"/>
    <w:uiPriority w:val="99"/>
    <w:unhideWhenUsed/>
    <w:rsid w:val="00A508A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A508A5"/>
  </w:style>
  <w:style w:type="character" w:styleId="a9">
    <w:name w:val="Strong"/>
    <w:basedOn w:val="a0"/>
    <w:uiPriority w:val="22"/>
    <w:qFormat/>
    <w:rsid w:val="00E046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3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21</cp:revision>
  <cp:lastPrinted>2023-03-24T01:23:00Z</cp:lastPrinted>
  <dcterms:created xsi:type="dcterms:W3CDTF">2023-03-13T00:56:00Z</dcterms:created>
  <dcterms:modified xsi:type="dcterms:W3CDTF">2023-03-29T01:25:00Z</dcterms:modified>
</cp:coreProperties>
</file>